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08C" w:rsidRDefault="0005608C" w:rsidP="0005608C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附件1：</w:t>
      </w:r>
      <w:r>
        <w:rPr>
          <w:rFonts w:asciiTheme="minorEastAsia" w:hAnsiTheme="minorEastAsia"/>
          <w:b/>
          <w:sz w:val="24"/>
          <w:szCs w:val="24"/>
        </w:rPr>
        <w:t>参赛</w:t>
      </w:r>
      <w:r>
        <w:rPr>
          <w:rFonts w:asciiTheme="minorEastAsia" w:hAnsiTheme="minorEastAsia" w:hint="eastAsia"/>
          <w:b/>
          <w:sz w:val="24"/>
          <w:szCs w:val="24"/>
        </w:rPr>
        <w:t>回执</w:t>
      </w:r>
    </w:p>
    <w:p w:rsidR="0005608C" w:rsidRDefault="0005608C" w:rsidP="0005608C">
      <w:pPr>
        <w:rPr>
          <w:rFonts w:asciiTheme="minorEastAsia" w:hAnsiTheme="minorEastAsia"/>
          <w:b/>
          <w:sz w:val="24"/>
          <w:szCs w:val="24"/>
        </w:rPr>
      </w:pPr>
    </w:p>
    <w:tbl>
      <w:tblPr>
        <w:tblW w:w="14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700"/>
        <w:gridCol w:w="1985"/>
        <w:gridCol w:w="2269"/>
        <w:gridCol w:w="1700"/>
        <w:gridCol w:w="2551"/>
        <w:gridCol w:w="2062"/>
      </w:tblGrid>
      <w:tr w:rsidR="0005608C" w:rsidTr="00E213C8">
        <w:trPr>
          <w:cantSplit/>
          <w:trHeight w:hRule="exact" w:val="567"/>
          <w:jc w:val="center"/>
        </w:trPr>
        <w:tc>
          <w:tcPr>
            <w:tcW w:w="142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学校名称：                               参赛性质： □个人   □教学团队 </w:t>
            </w:r>
          </w:p>
        </w:tc>
      </w:tr>
      <w:tr w:rsidR="0005608C" w:rsidTr="00E213C8">
        <w:trPr>
          <w:cantSplit/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所在院系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参赛组别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05608C" w:rsidTr="00E213C8">
        <w:trPr>
          <w:cantSplit/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</w:p>
        </w:tc>
      </w:tr>
      <w:tr w:rsidR="0005608C" w:rsidTr="00E213C8">
        <w:trPr>
          <w:cantSplit/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</w:p>
        </w:tc>
      </w:tr>
      <w:tr w:rsidR="0005608C" w:rsidTr="00E213C8">
        <w:trPr>
          <w:cantSplit/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</w:tr>
      <w:tr w:rsidR="0005608C" w:rsidTr="00E213C8">
        <w:trPr>
          <w:cantSplit/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keepLines/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</w:tr>
    </w:tbl>
    <w:p w:rsidR="0005608C" w:rsidRDefault="0005608C" w:rsidP="0005608C">
      <w:pPr>
        <w:spacing w:line="620" w:lineRule="exact"/>
        <w:ind w:firstLineChars="200" w:firstLine="480"/>
        <w:rPr>
          <w:rFonts w:asciiTheme="minorEastAsia" w:hAnsiTheme="minorEastAsia"/>
          <w:sz w:val="24"/>
          <w:szCs w:val="24"/>
        </w:rPr>
        <w:sectPr w:rsidR="0005608C">
          <w:pgSz w:w="16838" w:h="11906" w:orient="landscape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05608C" w:rsidRDefault="0005608C" w:rsidP="0005608C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附件2：初赛评价指标体系</w:t>
      </w:r>
    </w:p>
    <w:p w:rsidR="0005608C" w:rsidRDefault="0005608C" w:rsidP="0005608C">
      <w:pPr>
        <w:spacing w:line="62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tbl>
      <w:tblPr>
        <w:tblStyle w:val="1"/>
        <w:tblW w:w="8880" w:type="dxa"/>
        <w:jc w:val="center"/>
        <w:tblLayout w:type="fixed"/>
        <w:tblLook w:val="04A0" w:firstRow="1" w:lastRow="0" w:firstColumn="1" w:lastColumn="0" w:noHBand="0" w:noVBand="1"/>
      </w:tblPr>
      <w:tblGrid>
        <w:gridCol w:w="1265"/>
        <w:gridCol w:w="1000"/>
        <w:gridCol w:w="6615"/>
      </w:tblGrid>
      <w:tr w:rsidR="0005608C" w:rsidTr="00E213C8">
        <w:trPr>
          <w:trHeight w:val="453"/>
          <w:jc w:val="center"/>
        </w:trPr>
        <w:tc>
          <w:tcPr>
            <w:tcW w:w="1265" w:type="dxa"/>
            <w:vAlign w:val="center"/>
          </w:tcPr>
          <w:p w:rsidR="0005608C" w:rsidRDefault="0005608C" w:rsidP="00E213C8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评价模块</w:t>
            </w:r>
          </w:p>
        </w:tc>
        <w:tc>
          <w:tcPr>
            <w:tcW w:w="1000" w:type="dxa"/>
            <w:vAlign w:val="center"/>
          </w:tcPr>
          <w:p w:rsidR="0005608C" w:rsidRDefault="0005608C" w:rsidP="00E213C8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权重</w:t>
            </w:r>
          </w:p>
        </w:tc>
        <w:tc>
          <w:tcPr>
            <w:tcW w:w="6615" w:type="dxa"/>
            <w:vAlign w:val="center"/>
          </w:tcPr>
          <w:p w:rsidR="0005608C" w:rsidRDefault="0005608C" w:rsidP="00E213C8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评价标准</w:t>
            </w:r>
          </w:p>
        </w:tc>
      </w:tr>
      <w:tr w:rsidR="0005608C" w:rsidTr="00E213C8">
        <w:trPr>
          <w:trHeight w:val="3233"/>
          <w:jc w:val="center"/>
        </w:trPr>
        <w:tc>
          <w:tcPr>
            <w:tcW w:w="1265" w:type="dxa"/>
            <w:vAlign w:val="center"/>
          </w:tcPr>
          <w:p w:rsidR="0005608C" w:rsidRDefault="0005608C" w:rsidP="00E213C8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资源建设</w:t>
            </w:r>
          </w:p>
        </w:tc>
        <w:tc>
          <w:tcPr>
            <w:tcW w:w="1000" w:type="dxa"/>
            <w:vAlign w:val="center"/>
          </w:tcPr>
          <w:p w:rsidR="0005608C" w:rsidRDefault="0005608C" w:rsidP="00E213C8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Style w:val="a5"/>
                <w:rFonts w:asciiTheme="minorEastAsia" w:eastAsiaTheme="minorEastAsia" w:hAnsiTheme="minorEastAsia" w:cstheme="minorEastAsia"/>
                <w:color w:val="333333"/>
                <w:sz w:val="21"/>
                <w:szCs w:val="21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color w:val="333333"/>
                <w:sz w:val="21"/>
                <w:szCs w:val="21"/>
              </w:rPr>
              <w:t>40%</w:t>
            </w:r>
          </w:p>
        </w:tc>
        <w:tc>
          <w:tcPr>
            <w:tcW w:w="6615" w:type="dxa"/>
          </w:tcPr>
          <w:p w:rsidR="0005608C" w:rsidRDefault="0005608C" w:rsidP="00E213C8">
            <w:pPr>
              <w:pStyle w:val="a4"/>
              <w:shd w:val="clear" w:color="auto" w:fill="FFFFFF"/>
              <w:spacing w:before="0" w:beforeAutospacing="0" w:after="0" w:afterAutospacing="0" w:line="360" w:lineRule="exact"/>
              <w:rPr>
                <w:rFonts w:asciiTheme="minorEastAsia" w:eastAsiaTheme="minorEastAsia" w:hAnsiTheme="minorEastAsia" w:cstheme="minorEastAsia"/>
                <w:color w:val="333333"/>
                <w:sz w:val="21"/>
                <w:szCs w:val="21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color w:val="333333"/>
                <w:sz w:val="21"/>
                <w:szCs w:val="21"/>
              </w:rPr>
              <w:t>教师在课程资料或者课程章节中，每添加一份资料，</w:t>
            </w:r>
            <w:proofErr w:type="gramStart"/>
            <w:r>
              <w:rPr>
                <w:rStyle w:val="a5"/>
                <w:rFonts w:asciiTheme="minorEastAsia" w:eastAsiaTheme="minorEastAsia" w:hAnsiTheme="minorEastAsia" w:cstheme="minorEastAsia" w:hint="eastAsia"/>
                <w:color w:val="333333"/>
                <w:sz w:val="21"/>
                <w:szCs w:val="21"/>
              </w:rPr>
              <w:t>班级星值增加</w:t>
            </w:r>
            <w:proofErr w:type="gramEnd"/>
            <w:r>
              <w:rPr>
                <w:rStyle w:val="a5"/>
                <w:rFonts w:asciiTheme="minorEastAsia" w:eastAsiaTheme="minorEastAsia" w:hAnsiTheme="minorEastAsia" w:cstheme="minorEastAsia" w:hint="eastAsia"/>
                <w:color w:val="333333"/>
                <w:sz w:val="21"/>
                <w:szCs w:val="21"/>
              </w:rPr>
              <w:t>2星值。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333333"/>
                <w:sz w:val="21"/>
                <w:szCs w:val="21"/>
              </w:rPr>
              <w:t>如上传共30份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333333"/>
                <w:sz w:val="21"/>
                <w:szCs w:val="21"/>
              </w:rPr>
              <w:t>资料，则得分为30*2=60星值。</w:t>
            </w:r>
          </w:p>
          <w:p w:rsidR="0005608C" w:rsidRDefault="0005608C" w:rsidP="00E213C8">
            <w:pPr>
              <w:spacing w:line="360" w:lineRule="exact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说明：</w:t>
            </w:r>
          </w:p>
          <w:p w:rsidR="0005608C" w:rsidRDefault="0005608C" w:rsidP="00E213C8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“课程章节”里可以上传的资料包括PPT、视屏、音频、图书、图片、文本、期刊等类型。</w:t>
            </w:r>
          </w:p>
          <w:p w:rsidR="0005608C" w:rsidRDefault="0005608C" w:rsidP="00E213C8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“课程资料”是课外资料分享板块，可以</w:t>
            </w:r>
            <w:proofErr w:type="gramStart"/>
            <w:r>
              <w:rPr>
                <w:rFonts w:asciiTheme="minorEastAsia" w:hAnsiTheme="minorEastAsia" w:cstheme="minorEastAsia" w:hint="eastAsia"/>
              </w:rPr>
              <w:t>上传各类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>学习资料。</w:t>
            </w:r>
          </w:p>
          <w:p w:rsidR="0005608C" w:rsidRDefault="0005608C" w:rsidP="00E213C8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theme="minorEastAsia"/>
                <w:color w:val="333333"/>
                <w:szCs w:val="21"/>
              </w:rPr>
            </w:pPr>
            <w:r>
              <w:rPr>
                <w:rFonts w:asciiTheme="minorEastAsia" w:hAnsiTheme="minorEastAsia" w:cstheme="minorEastAsia" w:hint="eastAsia"/>
              </w:rPr>
              <w:t>通过手机</w:t>
            </w:r>
            <w:proofErr w:type="gramStart"/>
            <w:r>
              <w:rPr>
                <w:rFonts w:asciiTheme="minorEastAsia" w:hAnsiTheme="minorEastAsia" w:cstheme="minorEastAsia" w:hint="eastAsia"/>
              </w:rPr>
              <w:t>端学习通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>和电脑端平台两种方式上传的资源均为有效数据。</w:t>
            </w:r>
          </w:p>
          <w:p w:rsidR="0005608C" w:rsidRDefault="0005608C" w:rsidP="00E213C8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theme="minorEastAsia"/>
                <w:color w:val="333333"/>
                <w:szCs w:val="21"/>
              </w:rPr>
            </w:pPr>
            <w:r>
              <w:rPr>
                <w:rFonts w:asciiTheme="minorEastAsia" w:hAnsiTheme="minorEastAsia" w:cstheme="minorEastAsia" w:hint="eastAsia"/>
              </w:rPr>
              <w:t>资料需具备丰富度与合理性，教师必须发布PPT、视频、图书、期刊、文本等任意三种以上的资源形式，且应用合理，否则不计分。</w:t>
            </w:r>
          </w:p>
        </w:tc>
      </w:tr>
      <w:tr w:rsidR="0005608C" w:rsidTr="00E213C8">
        <w:trPr>
          <w:trHeight w:val="1839"/>
          <w:jc w:val="center"/>
        </w:trPr>
        <w:tc>
          <w:tcPr>
            <w:tcW w:w="1265" w:type="dxa"/>
            <w:vAlign w:val="center"/>
          </w:tcPr>
          <w:p w:rsidR="0005608C" w:rsidRDefault="0005608C" w:rsidP="00E213C8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教学活动控件使用</w:t>
            </w:r>
          </w:p>
        </w:tc>
        <w:tc>
          <w:tcPr>
            <w:tcW w:w="1000" w:type="dxa"/>
            <w:vAlign w:val="center"/>
          </w:tcPr>
          <w:p w:rsidR="0005608C" w:rsidRDefault="0005608C" w:rsidP="00E213C8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Style w:val="a5"/>
                <w:rFonts w:asciiTheme="minorEastAsia" w:eastAsiaTheme="minorEastAsia" w:hAnsiTheme="minorEastAsia" w:cstheme="minorEastAsia"/>
                <w:color w:val="333333"/>
                <w:sz w:val="21"/>
                <w:szCs w:val="21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color w:val="333333"/>
                <w:sz w:val="21"/>
                <w:szCs w:val="21"/>
              </w:rPr>
              <w:t>40%</w:t>
            </w:r>
          </w:p>
        </w:tc>
        <w:tc>
          <w:tcPr>
            <w:tcW w:w="6615" w:type="dxa"/>
          </w:tcPr>
          <w:p w:rsidR="0005608C" w:rsidRDefault="0005608C" w:rsidP="00E213C8">
            <w:pPr>
              <w:pStyle w:val="a4"/>
              <w:shd w:val="clear" w:color="auto" w:fill="FFFFFF"/>
              <w:spacing w:before="0" w:beforeAutospacing="0" w:after="0" w:afterAutospacing="0" w:line="360" w:lineRule="exact"/>
              <w:rPr>
                <w:rFonts w:asciiTheme="minorEastAsia" w:eastAsiaTheme="minorEastAsia" w:hAnsiTheme="minorEastAsia" w:cstheme="minorEastAsia"/>
                <w:color w:val="333333"/>
                <w:sz w:val="21"/>
                <w:szCs w:val="21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color w:val="333333"/>
                <w:sz w:val="21"/>
                <w:szCs w:val="21"/>
              </w:rPr>
              <w:t>教师在班级中</w:t>
            </w:r>
            <w:proofErr w:type="gramStart"/>
            <w:r>
              <w:rPr>
                <w:rStyle w:val="a5"/>
                <w:rFonts w:asciiTheme="minorEastAsia" w:eastAsiaTheme="minorEastAsia" w:hAnsiTheme="minorEastAsia" w:cstheme="minorEastAsia" w:hint="eastAsia"/>
                <w:color w:val="333333"/>
                <w:sz w:val="21"/>
                <w:szCs w:val="21"/>
              </w:rPr>
              <w:t>每发布</w:t>
            </w:r>
            <w:proofErr w:type="gramEnd"/>
            <w:r>
              <w:rPr>
                <w:rStyle w:val="a5"/>
                <w:rFonts w:asciiTheme="minorEastAsia" w:eastAsiaTheme="minorEastAsia" w:hAnsiTheme="minorEastAsia" w:cstheme="minorEastAsia" w:hint="eastAsia"/>
                <w:color w:val="333333"/>
                <w:sz w:val="21"/>
                <w:szCs w:val="21"/>
              </w:rPr>
              <w:t>一个教学活动，</w:t>
            </w:r>
            <w:proofErr w:type="gramStart"/>
            <w:r>
              <w:rPr>
                <w:rStyle w:val="a5"/>
                <w:rFonts w:asciiTheme="minorEastAsia" w:eastAsiaTheme="minorEastAsia" w:hAnsiTheme="minorEastAsia" w:cstheme="minorEastAsia" w:hint="eastAsia"/>
                <w:color w:val="333333"/>
                <w:sz w:val="21"/>
                <w:szCs w:val="21"/>
              </w:rPr>
              <w:t>班级星值增加</w:t>
            </w:r>
            <w:proofErr w:type="gramEnd"/>
            <w:r>
              <w:rPr>
                <w:rStyle w:val="a5"/>
                <w:rFonts w:asciiTheme="minorEastAsia" w:eastAsiaTheme="minorEastAsia" w:hAnsiTheme="minorEastAsia" w:cstheme="minorEastAsia" w:hint="eastAsia"/>
                <w:color w:val="333333"/>
                <w:sz w:val="21"/>
                <w:szCs w:val="21"/>
              </w:rPr>
              <w:t>3星值。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sz w:val="21"/>
                <w:szCs w:val="21"/>
              </w:rPr>
              <w:t>如发起了6次签到，5次选人，则得分为（6+5）*3=33星值。</w:t>
            </w:r>
          </w:p>
          <w:p w:rsidR="0005608C" w:rsidRDefault="0005608C" w:rsidP="00E213C8">
            <w:pPr>
              <w:spacing w:line="360" w:lineRule="exact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说明：</w:t>
            </w:r>
          </w:p>
          <w:p w:rsidR="0005608C" w:rsidRDefault="0005608C" w:rsidP="00E213C8">
            <w:pPr>
              <w:numPr>
                <w:ilvl w:val="0"/>
                <w:numId w:val="2"/>
              </w:numPr>
              <w:spacing w:line="360" w:lineRule="exact"/>
              <w:rPr>
                <w:rFonts w:asciiTheme="minorEastAsia" w:hAnsiTheme="minorEastAsia" w:cstheme="minorEastAsia"/>
                <w:color w:val="333333"/>
                <w:szCs w:val="21"/>
              </w:rPr>
            </w:pPr>
            <w:r>
              <w:rPr>
                <w:rFonts w:asciiTheme="minorEastAsia" w:hAnsiTheme="minorEastAsia" w:cstheme="minorEastAsia" w:hint="eastAsia"/>
              </w:rPr>
              <w:t>教学活动包括利用平台端和学习</w:t>
            </w:r>
            <w:proofErr w:type="gramStart"/>
            <w:r>
              <w:rPr>
                <w:rFonts w:asciiTheme="minorEastAsia" w:hAnsiTheme="minorEastAsia" w:cstheme="minorEastAsia" w:hint="eastAsia"/>
              </w:rPr>
              <w:t>通发布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>的签到、投票/问卷、抢答、选人、作业/测验、任务、直播、评分、讨论。</w:t>
            </w:r>
          </w:p>
        </w:tc>
      </w:tr>
      <w:tr w:rsidR="0005608C" w:rsidTr="00E213C8">
        <w:trPr>
          <w:trHeight w:val="5230"/>
          <w:jc w:val="center"/>
        </w:trPr>
        <w:tc>
          <w:tcPr>
            <w:tcW w:w="1265" w:type="dxa"/>
            <w:vAlign w:val="center"/>
          </w:tcPr>
          <w:p w:rsidR="0005608C" w:rsidRDefault="0005608C" w:rsidP="00E213C8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班级活跃度</w:t>
            </w:r>
          </w:p>
        </w:tc>
        <w:tc>
          <w:tcPr>
            <w:tcW w:w="1000" w:type="dxa"/>
            <w:vAlign w:val="center"/>
          </w:tcPr>
          <w:p w:rsidR="0005608C" w:rsidRDefault="0005608C" w:rsidP="00E213C8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2"/>
                <w:sz w:val="21"/>
                <w:szCs w:val="21"/>
              </w:rPr>
              <w:t>20%</w:t>
            </w:r>
          </w:p>
        </w:tc>
        <w:tc>
          <w:tcPr>
            <w:tcW w:w="6615" w:type="dxa"/>
          </w:tcPr>
          <w:p w:rsidR="0005608C" w:rsidRDefault="0005608C" w:rsidP="00E213C8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Theme="minorEastAsia" w:eastAsiaTheme="minorEastAsia" w:hAnsiTheme="minorEastAsia" w:cs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2"/>
                <w:sz w:val="21"/>
                <w:szCs w:val="21"/>
              </w:rPr>
              <w:t>班级活跃度=活动热度+讨论热度，其中：</w:t>
            </w:r>
          </w:p>
          <w:p w:rsidR="0005608C" w:rsidRDefault="0005608C" w:rsidP="00E213C8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Theme="minorEastAsia" w:eastAsiaTheme="minorEastAsia" w:hAnsiTheme="minorEastAsia" w:cs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2"/>
                <w:sz w:val="21"/>
                <w:szCs w:val="21"/>
              </w:rPr>
              <w:t>1.活动热度</w:t>
            </w: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</w:rPr>
              <w:t>由该班全部教学活动的平均参与率换算得到，换算比例为1:20。</w:t>
            </w:r>
          </w:p>
          <w:p w:rsidR="0005608C" w:rsidRDefault="0005608C" w:rsidP="00E213C8">
            <w:pPr>
              <w:pStyle w:val="a4"/>
              <w:shd w:val="clear" w:color="auto" w:fill="FFFFFF"/>
              <w:spacing w:before="0" w:beforeAutospacing="0" w:after="0" w:afterAutospacing="0" w:line="360" w:lineRule="exact"/>
              <w:ind w:firstLineChars="200" w:firstLine="420"/>
              <w:jc w:val="both"/>
              <w:rPr>
                <w:rFonts w:asciiTheme="minorEastAsia" w:eastAsiaTheme="minorEastAsia" w:hAnsiTheme="minorEastAsia" w:cs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</w:rPr>
              <w:t>例如该班共发布签到、直播、作业/测验3项教学活动，100名学生中分别有90、80、70人参与，则每项活动的参与率分别为90%、80%和70%，共计活动热度为：20*（0.9+0.8+0.7）/3=16星值。</w:t>
            </w:r>
          </w:p>
          <w:p w:rsidR="0005608C" w:rsidRDefault="0005608C" w:rsidP="00E213C8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Theme="minorEastAsia" w:eastAsiaTheme="minorEastAsia" w:hAnsiTheme="minorEastAsia" w:cs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</w:rPr>
              <w:t>2.讨论热度由该班学生在讨论区的人均回复数换算得到，换算比例为1:1。</w:t>
            </w:r>
          </w:p>
          <w:p w:rsidR="0005608C" w:rsidRDefault="0005608C" w:rsidP="00E213C8">
            <w:pPr>
              <w:pStyle w:val="a4"/>
              <w:shd w:val="clear" w:color="auto" w:fill="FFFFFF"/>
              <w:spacing w:before="0" w:beforeAutospacing="0" w:after="0" w:afterAutospacing="0" w:line="360" w:lineRule="exact"/>
              <w:ind w:firstLineChars="200" w:firstLine="420"/>
              <w:jc w:val="both"/>
              <w:rPr>
                <w:rFonts w:asciiTheme="minorEastAsia" w:eastAsiaTheme="minorEastAsia" w:hAnsiTheme="minorEastAsia" w:cs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</w:rPr>
              <w:t>例如该班有40名学生，这些学生在讨论区回复总数为80，则得到1*80/40=2星值。</w:t>
            </w:r>
          </w:p>
          <w:p w:rsidR="0005608C" w:rsidRDefault="0005608C" w:rsidP="00E213C8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Theme="minorEastAsia" w:eastAsiaTheme="minorEastAsia" w:hAnsiTheme="minorEastAsia" w:cstheme="minorEastAsia"/>
                <w:kern w:val="2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2"/>
                <w:sz w:val="20"/>
                <w:szCs w:val="20"/>
              </w:rPr>
              <w:t>说明</w:t>
            </w:r>
            <w:r>
              <w:rPr>
                <w:rFonts w:asciiTheme="minorEastAsia" w:eastAsiaTheme="minorEastAsia" w:hAnsiTheme="minorEastAsia" w:cstheme="minorEastAsia" w:hint="eastAsia"/>
                <w:kern w:val="2"/>
                <w:sz w:val="20"/>
                <w:szCs w:val="20"/>
              </w:rPr>
              <w:t>：</w:t>
            </w:r>
          </w:p>
          <w:p w:rsidR="0005608C" w:rsidRDefault="0005608C" w:rsidP="00E213C8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Theme="minorEastAsia" w:eastAsiaTheme="minorEastAsia" w:hAnsiTheme="minorEastAsia" w:cstheme="minorEastAsia"/>
                <w:kern w:val="2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2"/>
                <w:sz w:val="20"/>
                <w:szCs w:val="20"/>
              </w:rPr>
              <w:t>评论内容不得违背参赛约定中的内容要求，且必须与讨论主题相关，否则不计分。</w:t>
            </w:r>
          </w:p>
          <w:p w:rsidR="0005608C" w:rsidRDefault="0005608C" w:rsidP="00E213C8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Theme="minorEastAsia" w:eastAsiaTheme="minorEastAsia" w:hAnsiTheme="minorEastAsia" w:cstheme="minorEastAsia"/>
                <w:kern w:val="2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2"/>
                <w:sz w:val="20"/>
                <w:szCs w:val="20"/>
              </w:rPr>
              <w:t>班级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2"/>
                <w:sz w:val="20"/>
                <w:szCs w:val="20"/>
              </w:rPr>
              <w:t>星值每日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2"/>
                <w:sz w:val="20"/>
                <w:szCs w:val="20"/>
              </w:rPr>
              <w:t>结算更新一次。</w:t>
            </w:r>
          </w:p>
          <w:p w:rsidR="0005608C" w:rsidRDefault="0005608C" w:rsidP="00E213C8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Theme="minorEastAsia" w:eastAsiaTheme="minorEastAsia" w:hAnsiTheme="minorEastAsia" w:cs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2"/>
                <w:sz w:val="20"/>
                <w:szCs w:val="20"/>
              </w:rPr>
              <w:t>“活动热度”中教学活动的平均参与率统计仅计算已结束的活动，且通知、抢答、选人和讨论不纳入班级活跃度计算。</w:t>
            </w:r>
          </w:p>
        </w:tc>
      </w:tr>
    </w:tbl>
    <w:p w:rsidR="0005608C" w:rsidRDefault="0005608C" w:rsidP="0005608C">
      <w:pPr>
        <w:spacing w:line="620" w:lineRule="exact"/>
        <w:ind w:firstLineChars="200" w:firstLine="480"/>
        <w:rPr>
          <w:rFonts w:asciiTheme="minorEastAsia" w:hAnsiTheme="minorEastAsia"/>
          <w:sz w:val="24"/>
          <w:szCs w:val="24"/>
        </w:rPr>
        <w:sectPr w:rsidR="0005608C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05608C" w:rsidRDefault="0005608C" w:rsidP="0005608C">
      <w:pPr>
        <w:spacing w:line="38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附件</w:t>
      </w: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：课堂教学视频制作标准</w:t>
      </w:r>
    </w:p>
    <w:p w:rsidR="0005608C" w:rsidRDefault="0005608C" w:rsidP="0005608C">
      <w:pPr>
        <w:spacing w:line="380" w:lineRule="exact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</w:p>
    <w:p w:rsidR="0005608C" w:rsidRDefault="0005608C" w:rsidP="0005608C">
      <w:pPr>
        <w:spacing w:line="360" w:lineRule="exact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/>
          <w:b/>
          <w:bCs/>
          <w:sz w:val="24"/>
          <w:szCs w:val="24"/>
        </w:rPr>
        <w:t>一、录制软件</w:t>
      </w:r>
    </w:p>
    <w:p w:rsidR="0005608C" w:rsidRDefault="0005608C" w:rsidP="0005608C">
      <w:pPr>
        <w:spacing w:line="36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/>
          <w:sz w:val="24"/>
          <w:szCs w:val="24"/>
        </w:rPr>
        <w:t>录制软件不限，参赛教师自行选取。</w:t>
      </w:r>
    </w:p>
    <w:p w:rsidR="0005608C" w:rsidRDefault="0005608C" w:rsidP="0005608C">
      <w:pPr>
        <w:spacing w:line="360" w:lineRule="exact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/>
          <w:b/>
          <w:bCs/>
          <w:sz w:val="24"/>
          <w:szCs w:val="24"/>
        </w:rPr>
        <w:t>二、视频信号源</w:t>
      </w:r>
    </w:p>
    <w:p w:rsidR="0005608C" w:rsidRDefault="0005608C" w:rsidP="0005608C">
      <w:pPr>
        <w:spacing w:line="360" w:lineRule="exact"/>
        <w:ind w:firstLineChars="200" w:firstLine="480"/>
        <w:rPr>
          <w:bCs/>
          <w:sz w:val="24"/>
          <w:szCs w:val="24"/>
        </w:rPr>
      </w:pPr>
      <w:r>
        <w:rPr>
          <w:rFonts w:asciiTheme="minorEastAsia" w:hAnsiTheme="minorEastAsia" w:cstheme="minorEastAsia"/>
          <w:bCs/>
          <w:sz w:val="24"/>
          <w:szCs w:val="24"/>
        </w:rPr>
        <w:t>1.稳定性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：</w:t>
      </w:r>
      <w:r>
        <w:rPr>
          <w:rFonts w:asciiTheme="minorEastAsia" w:hAnsiTheme="minorEastAsia" w:cstheme="minorEastAsia"/>
          <w:bCs/>
          <w:sz w:val="24"/>
          <w:szCs w:val="24"/>
        </w:rPr>
        <w:t>全片图像同步性能稳定，无失步现象，CTL同步控制信号必须连续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，</w:t>
      </w:r>
      <w:r>
        <w:rPr>
          <w:rFonts w:asciiTheme="minorEastAsia" w:hAnsiTheme="minorEastAsia" w:cstheme="minorEastAsia"/>
          <w:bCs/>
          <w:sz w:val="24"/>
          <w:szCs w:val="24"/>
        </w:rPr>
        <w:t>图像无抖动跳跃，色彩无突变，编辑点处图像稳定。</w:t>
      </w:r>
    </w:p>
    <w:p w:rsidR="0005608C" w:rsidRDefault="0005608C" w:rsidP="0005608C">
      <w:pPr>
        <w:spacing w:line="360" w:lineRule="exact"/>
        <w:ind w:firstLineChars="200" w:firstLine="480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asciiTheme="minorEastAsia" w:hAnsiTheme="minorEastAsia" w:cstheme="minorEastAsia"/>
          <w:bCs/>
          <w:sz w:val="24"/>
          <w:szCs w:val="24"/>
        </w:rPr>
        <w:t>2.信噪比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：</w:t>
      </w:r>
      <w:r>
        <w:rPr>
          <w:rFonts w:asciiTheme="minorEastAsia" w:hAnsiTheme="minorEastAsia" w:cstheme="minorEastAsia"/>
          <w:bCs/>
          <w:sz w:val="24"/>
          <w:szCs w:val="24"/>
        </w:rPr>
        <w:t>图像信噪比不低于55dB，无明显杂波。</w:t>
      </w:r>
    </w:p>
    <w:p w:rsidR="0005608C" w:rsidRDefault="0005608C" w:rsidP="0005608C">
      <w:pPr>
        <w:spacing w:line="360" w:lineRule="exact"/>
        <w:ind w:firstLineChars="200" w:firstLine="480"/>
        <w:rPr>
          <w:bCs/>
          <w:sz w:val="24"/>
          <w:szCs w:val="24"/>
        </w:rPr>
      </w:pPr>
      <w:r>
        <w:rPr>
          <w:rFonts w:asciiTheme="minorEastAsia" w:hAnsiTheme="minorEastAsia" w:cstheme="minorEastAsia"/>
          <w:bCs/>
          <w:sz w:val="24"/>
          <w:szCs w:val="24"/>
        </w:rPr>
        <w:t>3.色调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：</w:t>
      </w:r>
      <w:r>
        <w:rPr>
          <w:rFonts w:asciiTheme="minorEastAsia" w:hAnsiTheme="minorEastAsia" w:cstheme="minorEastAsia"/>
          <w:bCs/>
          <w:sz w:val="24"/>
          <w:szCs w:val="24"/>
        </w:rPr>
        <w:t>白平衡正确，无明显偏色，多机拍摄的镜头衔接处无明显色差。</w:t>
      </w:r>
    </w:p>
    <w:p w:rsidR="0005608C" w:rsidRDefault="0005608C" w:rsidP="0005608C">
      <w:pPr>
        <w:spacing w:line="360" w:lineRule="exact"/>
        <w:ind w:firstLineChars="200" w:firstLine="482"/>
        <w:rPr>
          <w:b/>
          <w:bCs/>
          <w:sz w:val="24"/>
          <w:szCs w:val="24"/>
        </w:rPr>
      </w:pPr>
      <w:r>
        <w:rPr>
          <w:rFonts w:asciiTheme="minorEastAsia" w:hAnsiTheme="minorEastAsia" w:cstheme="minorEastAsia"/>
          <w:b/>
          <w:bCs/>
          <w:sz w:val="24"/>
          <w:szCs w:val="24"/>
        </w:rPr>
        <w:t>三、音频信号源</w:t>
      </w:r>
    </w:p>
    <w:p w:rsidR="0005608C" w:rsidRDefault="0005608C" w:rsidP="0005608C">
      <w:pPr>
        <w:spacing w:line="360" w:lineRule="exact"/>
        <w:ind w:firstLineChars="200" w:firstLine="480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asciiTheme="minorEastAsia" w:hAnsiTheme="minorEastAsia" w:cstheme="minorEastAsia"/>
          <w:bCs/>
          <w:sz w:val="24"/>
          <w:szCs w:val="24"/>
        </w:rPr>
        <w:t>1.电平指标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：</w:t>
      </w:r>
      <w:r>
        <w:rPr>
          <w:rFonts w:asciiTheme="minorEastAsia" w:hAnsiTheme="minorEastAsia" w:cstheme="minorEastAsia"/>
          <w:bCs/>
          <w:sz w:val="24"/>
          <w:szCs w:val="24"/>
        </w:rPr>
        <w:t>-2db— -8db，声音应无明显失真、放音过冲、过弱。</w:t>
      </w:r>
    </w:p>
    <w:p w:rsidR="0005608C" w:rsidRDefault="0005608C" w:rsidP="0005608C">
      <w:pPr>
        <w:spacing w:line="360" w:lineRule="exact"/>
        <w:ind w:firstLineChars="200" w:firstLine="480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asciiTheme="minorEastAsia" w:hAnsiTheme="minorEastAsia" w:cstheme="minorEastAsia"/>
          <w:bCs/>
          <w:sz w:val="24"/>
          <w:szCs w:val="24"/>
        </w:rPr>
        <w:t>2.信噪比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：</w:t>
      </w:r>
      <w:r>
        <w:rPr>
          <w:rFonts w:asciiTheme="minorEastAsia" w:hAnsiTheme="minorEastAsia" w:cstheme="minorEastAsia"/>
          <w:bCs/>
          <w:sz w:val="24"/>
          <w:szCs w:val="24"/>
        </w:rPr>
        <w:t>不低于48db。</w:t>
      </w:r>
    </w:p>
    <w:p w:rsidR="0005608C" w:rsidRDefault="0005608C" w:rsidP="0005608C">
      <w:pPr>
        <w:spacing w:line="360" w:lineRule="exact"/>
        <w:ind w:firstLineChars="200" w:firstLine="480"/>
        <w:rPr>
          <w:bCs/>
          <w:sz w:val="24"/>
          <w:szCs w:val="24"/>
        </w:rPr>
      </w:pPr>
      <w:r>
        <w:rPr>
          <w:rFonts w:asciiTheme="minorEastAsia" w:hAnsiTheme="minorEastAsia" w:cstheme="minorEastAsia"/>
          <w:bCs/>
          <w:sz w:val="24"/>
          <w:szCs w:val="24"/>
        </w:rPr>
        <w:t>3.其他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：</w:t>
      </w:r>
      <w:r>
        <w:rPr>
          <w:rFonts w:asciiTheme="minorEastAsia" w:hAnsiTheme="minorEastAsia" w:cstheme="minorEastAsia"/>
          <w:bCs/>
          <w:sz w:val="24"/>
          <w:szCs w:val="24"/>
        </w:rPr>
        <w:t>声音和画面要求同步，</w:t>
      </w:r>
      <w:proofErr w:type="gramStart"/>
      <w:r>
        <w:rPr>
          <w:rFonts w:asciiTheme="minorEastAsia" w:hAnsiTheme="minorEastAsia" w:cstheme="minorEastAsia"/>
          <w:bCs/>
          <w:sz w:val="24"/>
          <w:szCs w:val="24"/>
        </w:rPr>
        <w:t>无交流</w:t>
      </w:r>
      <w:proofErr w:type="gramEnd"/>
      <w:r>
        <w:rPr>
          <w:rFonts w:asciiTheme="minorEastAsia" w:hAnsiTheme="minorEastAsia" w:cstheme="minorEastAsia"/>
          <w:bCs/>
          <w:sz w:val="24"/>
          <w:szCs w:val="24"/>
        </w:rPr>
        <w:t>声或其他杂音等缺陷。伴音清晰、饱满、圆润，无失真、噪声杂音干扰、音量忽大忽小现象。</w:t>
      </w:r>
    </w:p>
    <w:p w:rsidR="0005608C" w:rsidRDefault="0005608C" w:rsidP="0005608C">
      <w:pPr>
        <w:spacing w:line="360" w:lineRule="exact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/>
          <w:b/>
          <w:bCs/>
          <w:sz w:val="24"/>
          <w:szCs w:val="24"/>
        </w:rPr>
        <w:t>四、视频压缩格式及技术参数</w:t>
      </w:r>
    </w:p>
    <w:p w:rsidR="0005608C" w:rsidRDefault="0005608C" w:rsidP="0005608C">
      <w:pPr>
        <w:spacing w:line="360" w:lineRule="exact"/>
        <w:ind w:firstLineChars="200" w:firstLine="480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asciiTheme="minorEastAsia" w:hAnsiTheme="minorEastAsia" w:cstheme="minorEastAsia"/>
          <w:bCs/>
          <w:sz w:val="24"/>
          <w:szCs w:val="24"/>
        </w:rPr>
        <w:t>1.压缩格式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：</w:t>
      </w:r>
      <w:r>
        <w:rPr>
          <w:rFonts w:asciiTheme="minorEastAsia" w:hAnsiTheme="minorEastAsia" w:cstheme="minorEastAsia"/>
          <w:bCs/>
          <w:sz w:val="24"/>
          <w:szCs w:val="24"/>
        </w:rPr>
        <w:t xml:space="preserve">采用H.264/AVC（MPEG-4 Part10）编码格式。 </w:t>
      </w:r>
    </w:p>
    <w:p w:rsidR="0005608C" w:rsidRDefault="0005608C" w:rsidP="0005608C">
      <w:pPr>
        <w:spacing w:line="360" w:lineRule="exact"/>
        <w:ind w:firstLineChars="200" w:firstLine="480"/>
        <w:rPr>
          <w:bCs/>
          <w:sz w:val="24"/>
          <w:szCs w:val="24"/>
        </w:rPr>
      </w:pPr>
      <w:r>
        <w:rPr>
          <w:rFonts w:asciiTheme="minorEastAsia" w:hAnsiTheme="minorEastAsia" w:cstheme="minorEastAsia"/>
          <w:bCs/>
          <w:sz w:val="24"/>
          <w:szCs w:val="24"/>
        </w:rPr>
        <w:t>2.码流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：</w:t>
      </w:r>
      <w:r>
        <w:rPr>
          <w:rFonts w:asciiTheme="minorEastAsia" w:hAnsiTheme="minorEastAsia" w:cstheme="minorEastAsia"/>
          <w:bCs/>
          <w:sz w:val="24"/>
          <w:szCs w:val="24"/>
        </w:rPr>
        <w:t>码率为1024Kbps（125KBps）。</w:t>
      </w:r>
    </w:p>
    <w:p w:rsidR="0005608C" w:rsidRDefault="0005608C" w:rsidP="0005608C">
      <w:pPr>
        <w:spacing w:line="360" w:lineRule="exact"/>
        <w:ind w:firstLineChars="200" w:firstLine="480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asciiTheme="minorEastAsia" w:hAnsiTheme="minorEastAsia" w:cstheme="minorEastAsia"/>
          <w:bCs/>
          <w:sz w:val="24"/>
          <w:szCs w:val="24"/>
        </w:rPr>
        <w:t>3.分辨率</w:t>
      </w:r>
    </w:p>
    <w:p w:rsidR="0005608C" w:rsidRDefault="0005608C" w:rsidP="0005608C">
      <w:pPr>
        <w:spacing w:line="360" w:lineRule="exact"/>
        <w:ind w:firstLineChars="200" w:firstLine="480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asciiTheme="minorEastAsia" w:hAnsiTheme="minorEastAsia" w:cstheme="minorEastAsia"/>
          <w:bCs/>
          <w:sz w:val="24"/>
          <w:szCs w:val="24"/>
        </w:rPr>
        <w:t>（1）采用标清4:3拍摄时，设定为720×576；</w:t>
      </w:r>
    </w:p>
    <w:p w:rsidR="0005608C" w:rsidRDefault="0005608C" w:rsidP="0005608C">
      <w:pPr>
        <w:spacing w:line="360" w:lineRule="exact"/>
        <w:ind w:firstLineChars="200" w:firstLine="480"/>
        <w:rPr>
          <w:bCs/>
          <w:sz w:val="24"/>
          <w:szCs w:val="24"/>
        </w:rPr>
      </w:pPr>
      <w:r>
        <w:rPr>
          <w:rFonts w:asciiTheme="minorEastAsia" w:hAnsiTheme="minorEastAsia" w:cstheme="minorEastAsia"/>
          <w:bCs/>
          <w:sz w:val="24"/>
          <w:szCs w:val="24"/>
        </w:rPr>
        <w:t>（2）采用高清16:9拍摄时，设定为1280×720；</w:t>
      </w:r>
    </w:p>
    <w:p w:rsidR="0005608C" w:rsidRDefault="0005608C" w:rsidP="0005608C">
      <w:pPr>
        <w:spacing w:line="360" w:lineRule="exact"/>
        <w:ind w:firstLineChars="200" w:firstLine="480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asciiTheme="minorEastAsia" w:hAnsiTheme="minorEastAsia" w:cstheme="minorEastAsia"/>
          <w:bCs/>
          <w:sz w:val="24"/>
          <w:szCs w:val="24"/>
        </w:rPr>
        <w:t>4.画幅宽高比</w:t>
      </w:r>
    </w:p>
    <w:p w:rsidR="0005608C" w:rsidRDefault="0005608C" w:rsidP="0005608C">
      <w:pPr>
        <w:spacing w:line="360" w:lineRule="exact"/>
        <w:ind w:firstLineChars="200" w:firstLine="480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asciiTheme="minorEastAsia" w:hAnsiTheme="minorEastAsia" w:cstheme="minorEastAsia"/>
          <w:bCs/>
          <w:sz w:val="24"/>
          <w:szCs w:val="24"/>
        </w:rPr>
        <w:t>（1）分辨率设定为720×576的，选定4:3；</w:t>
      </w:r>
    </w:p>
    <w:p w:rsidR="0005608C" w:rsidRDefault="0005608C" w:rsidP="0005608C">
      <w:pPr>
        <w:spacing w:line="360" w:lineRule="exact"/>
        <w:ind w:firstLineChars="200" w:firstLine="480"/>
        <w:rPr>
          <w:bCs/>
          <w:sz w:val="24"/>
          <w:szCs w:val="24"/>
        </w:rPr>
      </w:pPr>
      <w:r>
        <w:rPr>
          <w:rFonts w:asciiTheme="minorEastAsia" w:hAnsiTheme="minorEastAsia" w:cstheme="minorEastAsia"/>
          <w:bCs/>
          <w:sz w:val="24"/>
          <w:szCs w:val="24"/>
        </w:rPr>
        <w:t>（2）分辨率设定为1280×720的，选定16:9；</w:t>
      </w:r>
    </w:p>
    <w:p w:rsidR="0005608C" w:rsidRDefault="0005608C" w:rsidP="0005608C">
      <w:pPr>
        <w:spacing w:line="360" w:lineRule="exact"/>
        <w:ind w:firstLineChars="200" w:firstLine="480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asciiTheme="minorEastAsia" w:hAnsiTheme="minorEastAsia" w:cstheme="minorEastAsia"/>
          <w:bCs/>
          <w:sz w:val="24"/>
          <w:szCs w:val="24"/>
        </w:rPr>
        <w:t>5.帧率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：</w:t>
      </w:r>
      <w:r>
        <w:rPr>
          <w:rFonts w:asciiTheme="minorEastAsia" w:hAnsiTheme="minorEastAsia" w:cstheme="minorEastAsia"/>
          <w:bCs/>
          <w:sz w:val="24"/>
          <w:szCs w:val="24"/>
        </w:rPr>
        <w:t>25帧/秒。</w:t>
      </w:r>
    </w:p>
    <w:p w:rsidR="0005608C" w:rsidRDefault="0005608C" w:rsidP="0005608C">
      <w:pPr>
        <w:spacing w:line="360" w:lineRule="exact"/>
        <w:ind w:firstLineChars="200" w:firstLine="480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asciiTheme="minorEastAsia" w:hAnsiTheme="minorEastAsia" w:cstheme="minorEastAsia"/>
          <w:bCs/>
          <w:sz w:val="24"/>
          <w:szCs w:val="24"/>
        </w:rPr>
        <w:t>6.扫描方式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：</w:t>
      </w:r>
      <w:r>
        <w:rPr>
          <w:rFonts w:asciiTheme="minorEastAsia" w:hAnsiTheme="minorEastAsia" w:cstheme="minorEastAsia"/>
          <w:bCs/>
          <w:sz w:val="24"/>
          <w:szCs w:val="24"/>
        </w:rPr>
        <w:t>逐行扫描。</w:t>
      </w:r>
    </w:p>
    <w:p w:rsidR="0005608C" w:rsidRDefault="0005608C" w:rsidP="0005608C">
      <w:pPr>
        <w:spacing w:line="360" w:lineRule="exact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/>
          <w:b/>
          <w:bCs/>
          <w:sz w:val="24"/>
          <w:szCs w:val="24"/>
        </w:rPr>
        <w:t>五、音频压缩格式及技术参数</w:t>
      </w:r>
    </w:p>
    <w:p w:rsidR="0005608C" w:rsidRDefault="0005608C" w:rsidP="0005608C">
      <w:pPr>
        <w:spacing w:line="360" w:lineRule="exact"/>
        <w:ind w:firstLineChars="200" w:firstLine="480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asciiTheme="minorEastAsia" w:hAnsiTheme="minorEastAsia" w:cstheme="minorEastAsia"/>
          <w:bCs/>
          <w:sz w:val="24"/>
          <w:szCs w:val="24"/>
        </w:rPr>
        <w:t>1.压缩格式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：</w:t>
      </w:r>
      <w:r>
        <w:rPr>
          <w:rFonts w:asciiTheme="minorEastAsia" w:hAnsiTheme="minorEastAsia" w:cstheme="minorEastAsia"/>
          <w:bCs/>
          <w:sz w:val="24"/>
          <w:szCs w:val="24"/>
        </w:rPr>
        <w:t>采用AAC（MPEG4 Part3）格式。</w:t>
      </w:r>
    </w:p>
    <w:p w:rsidR="0005608C" w:rsidRDefault="0005608C" w:rsidP="0005608C">
      <w:pPr>
        <w:spacing w:line="360" w:lineRule="exact"/>
        <w:ind w:firstLineChars="200" w:firstLine="480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asciiTheme="minorEastAsia" w:hAnsiTheme="minorEastAsia" w:cstheme="minorEastAsia"/>
          <w:bCs/>
          <w:sz w:val="24"/>
          <w:szCs w:val="24"/>
        </w:rPr>
        <w:t>2.采样率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：</w:t>
      </w:r>
      <w:proofErr w:type="gramStart"/>
      <w:r>
        <w:rPr>
          <w:rFonts w:asciiTheme="minorEastAsia" w:hAnsiTheme="minorEastAsia" w:cstheme="minorEastAsia"/>
          <w:bCs/>
          <w:sz w:val="24"/>
          <w:szCs w:val="24"/>
        </w:rPr>
        <w:t>48KHz</w:t>
      </w:r>
      <w:proofErr w:type="gramEnd"/>
    </w:p>
    <w:p w:rsidR="0005608C" w:rsidRDefault="0005608C" w:rsidP="0005608C">
      <w:pPr>
        <w:spacing w:line="360" w:lineRule="exact"/>
        <w:ind w:firstLineChars="200" w:firstLine="480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asciiTheme="minorEastAsia" w:hAnsiTheme="minorEastAsia" w:cstheme="minorEastAsia"/>
          <w:bCs/>
          <w:sz w:val="24"/>
          <w:szCs w:val="24"/>
        </w:rPr>
        <w:t>3.码流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：</w:t>
      </w:r>
      <w:bookmarkStart w:id="0" w:name="__DdeLink__1432_1321495430"/>
      <w:r>
        <w:rPr>
          <w:rFonts w:asciiTheme="minorEastAsia" w:hAnsiTheme="minorEastAsia" w:cstheme="minorEastAsia"/>
          <w:bCs/>
          <w:sz w:val="24"/>
          <w:szCs w:val="24"/>
        </w:rPr>
        <w:t>不低于128Kbps（恒定）</w:t>
      </w:r>
      <w:bookmarkEnd w:id="0"/>
      <w:r>
        <w:rPr>
          <w:rFonts w:asciiTheme="minorEastAsia" w:hAnsiTheme="minorEastAsia" w:cstheme="minorEastAsia"/>
          <w:bCs/>
          <w:sz w:val="24"/>
          <w:szCs w:val="24"/>
        </w:rPr>
        <w:t>。</w:t>
      </w:r>
    </w:p>
    <w:p w:rsidR="0005608C" w:rsidRDefault="0005608C" w:rsidP="0005608C">
      <w:pPr>
        <w:spacing w:line="360" w:lineRule="exact"/>
        <w:ind w:firstLineChars="200"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/>
          <w:b/>
          <w:bCs/>
          <w:sz w:val="24"/>
          <w:szCs w:val="24"/>
        </w:rPr>
        <w:t>六、封装格式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：</w:t>
      </w:r>
      <w:r>
        <w:rPr>
          <w:rFonts w:asciiTheme="minorEastAsia" w:hAnsiTheme="minorEastAsia" w:cstheme="minorEastAsia"/>
          <w:sz w:val="24"/>
          <w:szCs w:val="24"/>
        </w:rPr>
        <w:t>采用MP4格式封装。（视频编码格式：H.264/AVC（MPEG-4 Part10）；音频编码格式：AAC（MPEG4 Part3））</w:t>
      </w:r>
    </w:p>
    <w:p w:rsidR="0005608C" w:rsidRDefault="0005608C" w:rsidP="0005608C">
      <w:pPr>
        <w:spacing w:line="360" w:lineRule="exact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/>
          <w:b/>
          <w:bCs/>
          <w:sz w:val="24"/>
          <w:szCs w:val="24"/>
        </w:rPr>
        <w:t>七、其他</w:t>
      </w:r>
    </w:p>
    <w:p w:rsidR="0005608C" w:rsidRDefault="0005608C" w:rsidP="0005608C">
      <w:pPr>
        <w:spacing w:line="36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/>
          <w:sz w:val="24"/>
          <w:szCs w:val="24"/>
        </w:rPr>
        <w:t>1.视频和音频的编码格式务必</w:t>
      </w:r>
      <w:r>
        <w:rPr>
          <w:rFonts w:asciiTheme="minorEastAsia" w:hAnsiTheme="minorEastAsia" w:cstheme="minorEastAsia" w:hint="eastAsia"/>
          <w:sz w:val="24"/>
          <w:szCs w:val="24"/>
        </w:rPr>
        <w:t>保证能</w:t>
      </w:r>
      <w:r>
        <w:rPr>
          <w:rFonts w:asciiTheme="minorEastAsia" w:hAnsiTheme="minorEastAsia" w:cstheme="minorEastAsia"/>
          <w:sz w:val="24"/>
          <w:szCs w:val="24"/>
        </w:rPr>
        <w:t>正常播出，</w:t>
      </w:r>
      <w:r>
        <w:rPr>
          <w:rFonts w:asciiTheme="minorEastAsia" w:hAnsiTheme="minorEastAsia" w:cstheme="minorEastAsia" w:hint="eastAsia"/>
          <w:sz w:val="24"/>
          <w:szCs w:val="24"/>
        </w:rPr>
        <w:t>否则</w:t>
      </w:r>
      <w:r>
        <w:rPr>
          <w:rFonts w:asciiTheme="minorEastAsia" w:hAnsiTheme="minorEastAsia" w:cstheme="minorEastAsia"/>
          <w:sz w:val="24"/>
          <w:szCs w:val="24"/>
        </w:rPr>
        <w:t>影响比赛成绩。视频的编码格式信息，可在视频播放器的视频文件详细信息中查看。视频编码格式不符合比赛要求的，可用各种转换软件进行转换。</w:t>
      </w:r>
    </w:p>
    <w:p w:rsidR="0005608C" w:rsidRDefault="0005608C" w:rsidP="0005608C">
      <w:pPr>
        <w:spacing w:line="36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2.课堂教学视频不建议另行剪辑，对片头片尾、字幕注解等不做要求，参赛教师自定。</w:t>
      </w:r>
    </w:p>
    <w:p w:rsidR="0005608C" w:rsidRDefault="0005608C" w:rsidP="0005608C">
      <w:pPr>
        <w:spacing w:line="36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3</w:t>
      </w:r>
      <w:r>
        <w:rPr>
          <w:rFonts w:asciiTheme="minorEastAsia" w:hAnsiTheme="minorEastAsia" w:cstheme="minorEastAsia"/>
          <w:sz w:val="24"/>
          <w:szCs w:val="24"/>
        </w:rPr>
        <w:t>.视频和音频的码流务必遵照相关要求。</w:t>
      </w:r>
    </w:p>
    <w:p w:rsidR="0005608C" w:rsidRDefault="0005608C" w:rsidP="0005608C">
      <w:pPr>
        <w:widowControl/>
        <w:spacing w:line="400" w:lineRule="exac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附件4：决赛评价指标体系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836"/>
        <w:gridCol w:w="6885"/>
      </w:tblGrid>
      <w:tr w:rsidR="0005608C" w:rsidTr="00E213C8">
        <w:trPr>
          <w:cantSplit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widowControl/>
              <w:spacing w:line="400" w:lineRule="exact"/>
              <w:jc w:val="center"/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  <w:t>评比指标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widowControl/>
              <w:spacing w:line="400" w:lineRule="exact"/>
              <w:jc w:val="center"/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  <w:t>分值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widowControl/>
              <w:spacing w:line="400" w:lineRule="exact"/>
              <w:jc w:val="center"/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  <w:t>评比要素</w:t>
            </w:r>
          </w:p>
        </w:tc>
      </w:tr>
      <w:tr w:rsidR="0005608C" w:rsidTr="00E213C8">
        <w:trPr>
          <w:cantSplit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widowControl/>
              <w:tabs>
                <w:tab w:val="left" w:pos="1260"/>
              </w:tabs>
              <w:spacing w:line="400" w:lineRule="exact"/>
              <w:ind w:leftChars="-50" w:left="-105" w:rightChars="-50" w:right="-105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教学</w:t>
            </w:r>
          </w:p>
          <w:p w:rsidR="0005608C" w:rsidRDefault="0005608C" w:rsidP="00E213C8">
            <w:pPr>
              <w:widowControl/>
              <w:tabs>
                <w:tab w:val="left" w:pos="1260"/>
              </w:tabs>
              <w:spacing w:line="400" w:lineRule="exact"/>
              <w:ind w:leftChars="-50" w:left="-105" w:rightChars="-50" w:right="-105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设计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widowControl/>
              <w:tabs>
                <w:tab w:val="left" w:pos="1260"/>
              </w:tabs>
              <w:spacing w:line="400" w:lineRule="exact"/>
              <w:ind w:leftChars="-50" w:left="-105" w:rightChars="-50" w:right="-105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8C" w:rsidRDefault="0005608C" w:rsidP="00E213C8">
            <w:pPr>
              <w:widowControl/>
              <w:tabs>
                <w:tab w:val="left" w:pos="1260"/>
              </w:tabs>
              <w:spacing w:line="440" w:lineRule="exact"/>
              <w:ind w:leftChars="-50" w:left="-105" w:rightChars="-50" w:right="-105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1.教学目标明确，教学内容安排合理，符合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应用型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人才培养要求；</w:t>
            </w:r>
          </w:p>
          <w:p w:rsidR="0005608C" w:rsidRDefault="0005608C" w:rsidP="00E213C8">
            <w:pPr>
              <w:widowControl/>
              <w:tabs>
                <w:tab w:val="left" w:pos="1260"/>
              </w:tabs>
              <w:spacing w:line="440" w:lineRule="exact"/>
              <w:ind w:leftChars="-50" w:left="-105" w:rightChars="-50" w:right="-105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2.教学策略得当，符合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应用型本科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院校学生认知规律和教学实际；</w:t>
            </w:r>
          </w:p>
          <w:p w:rsidR="0005608C" w:rsidRDefault="0005608C" w:rsidP="00E213C8">
            <w:pPr>
              <w:widowControl/>
              <w:tabs>
                <w:tab w:val="left" w:pos="1260"/>
              </w:tabs>
              <w:spacing w:line="440" w:lineRule="exact"/>
              <w:ind w:leftChars="-50" w:left="-105" w:rightChars="-50" w:right="-105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3.合理选用信息技术、数字资源和信息化教学设施，系统优化教学过程；</w:t>
            </w:r>
          </w:p>
          <w:p w:rsidR="0005608C" w:rsidRDefault="0005608C" w:rsidP="00E213C8">
            <w:pPr>
              <w:widowControl/>
              <w:tabs>
                <w:tab w:val="left" w:pos="1260"/>
              </w:tabs>
              <w:spacing w:line="440" w:lineRule="exact"/>
              <w:ind w:leftChars="-50" w:left="-105" w:rightChars="-50" w:right="-105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4.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重点突出、条理清楚，内容承前启后，循序渐进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。</w:t>
            </w:r>
          </w:p>
        </w:tc>
      </w:tr>
      <w:tr w:rsidR="0005608C" w:rsidTr="00E213C8">
        <w:trPr>
          <w:cantSplit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widowControl/>
              <w:tabs>
                <w:tab w:val="left" w:pos="1260"/>
              </w:tabs>
              <w:spacing w:line="400" w:lineRule="exact"/>
              <w:ind w:leftChars="-50" w:left="-105" w:rightChars="-50" w:right="-105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教学</w:t>
            </w:r>
          </w:p>
          <w:p w:rsidR="0005608C" w:rsidRDefault="0005608C" w:rsidP="00E213C8">
            <w:pPr>
              <w:widowControl/>
              <w:tabs>
                <w:tab w:val="left" w:pos="1260"/>
              </w:tabs>
              <w:spacing w:line="400" w:lineRule="exact"/>
              <w:ind w:leftChars="-50" w:left="-105" w:rightChars="-50" w:right="-105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实施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widowControl/>
              <w:tabs>
                <w:tab w:val="left" w:pos="1260"/>
              </w:tabs>
              <w:spacing w:line="400" w:lineRule="exact"/>
              <w:ind w:leftChars="-50" w:left="-105" w:rightChars="-50" w:right="-105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8C" w:rsidRDefault="0005608C" w:rsidP="00E213C8">
            <w:pPr>
              <w:widowControl/>
              <w:tabs>
                <w:tab w:val="left" w:pos="1260"/>
              </w:tabs>
              <w:spacing w:line="440" w:lineRule="exact"/>
              <w:ind w:leftChars="-50" w:left="-105" w:rightChars="-50" w:right="-105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1.按照提交的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说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课稿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组织</w:t>
            </w:r>
            <w:proofErr w:type="gramEnd"/>
            <w:r>
              <w:rPr>
                <w:rFonts w:asciiTheme="minorEastAsia" w:hAnsiTheme="minorEastAsia"/>
                <w:kern w:val="0"/>
                <w:sz w:val="24"/>
                <w:szCs w:val="24"/>
              </w:rPr>
              <w:t>课堂教学，教学过程与活动安排必要、合理，衔接自然；</w:t>
            </w:r>
          </w:p>
          <w:p w:rsidR="0005608C" w:rsidRDefault="0005608C" w:rsidP="00E213C8">
            <w:pPr>
              <w:widowControl/>
              <w:tabs>
                <w:tab w:val="left" w:pos="1260"/>
              </w:tabs>
              <w:spacing w:line="440" w:lineRule="exact"/>
              <w:ind w:leftChars="-50" w:left="-105" w:rightChars="-50" w:right="-105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2.教学组织与方法得当，教学活动学生参与面广，突出学生主体地位；</w:t>
            </w:r>
          </w:p>
          <w:p w:rsidR="0005608C" w:rsidRDefault="0005608C" w:rsidP="00E213C8">
            <w:pPr>
              <w:widowControl/>
              <w:tabs>
                <w:tab w:val="left" w:pos="1260"/>
              </w:tabs>
              <w:spacing w:line="440" w:lineRule="exact"/>
              <w:ind w:leftChars="-50" w:left="-105" w:rightChars="-50" w:right="-105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3.信息技术与数字资源运用充分、有效，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开展“云+端”学习活动与支持服务，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教学内容呈现恰当，满足学生学习需求；</w:t>
            </w:r>
          </w:p>
          <w:p w:rsidR="0005608C" w:rsidRDefault="0005608C" w:rsidP="00E213C8">
            <w:pPr>
              <w:widowControl/>
              <w:tabs>
                <w:tab w:val="left" w:pos="1260"/>
              </w:tabs>
              <w:spacing w:line="440" w:lineRule="exact"/>
              <w:ind w:leftChars="-50" w:left="-105" w:rightChars="-50" w:right="-105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4.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利用信息化手段进行师生互动，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教学互动流畅、合理，针对学习反馈及时调整教学策略；</w:t>
            </w:r>
          </w:p>
          <w:p w:rsidR="0005608C" w:rsidRDefault="0005608C" w:rsidP="00E213C8">
            <w:pPr>
              <w:widowControl/>
              <w:tabs>
                <w:tab w:val="left" w:pos="1260"/>
              </w:tabs>
              <w:spacing w:line="440" w:lineRule="exact"/>
              <w:ind w:leftChars="-50" w:left="-105" w:rightChars="-50" w:right="-105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5.教师教学态度认真严谨、仪表端庄、语言规范、表达流畅、亲和力强。</w:t>
            </w:r>
          </w:p>
        </w:tc>
      </w:tr>
      <w:tr w:rsidR="0005608C" w:rsidTr="00E213C8">
        <w:trPr>
          <w:cantSplit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widowControl/>
              <w:tabs>
                <w:tab w:val="left" w:pos="1260"/>
              </w:tabs>
              <w:spacing w:line="400" w:lineRule="exact"/>
              <w:ind w:leftChars="-50" w:left="-105" w:rightChars="-50" w:right="-105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教学</w:t>
            </w:r>
          </w:p>
          <w:p w:rsidR="0005608C" w:rsidRDefault="0005608C" w:rsidP="00E213C8">
            <w:pPr>
              <w:widowControl/>
              <w:tabs>
                <w:tab w:val="left" w:pos="1260"/>
              </w:tabs>
              <w:spacing w:line="400" w:lineRule="exact"/>
              <w:ind w:leftChars="-50" w:left="-105" w:rightChars="-50" w:right="-105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效果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widowControl/>
              <w:tabs>
                <w:tab w:val="left" w:pos="1260"/>
              </w:tabs>
              <w:spacing w:line="400" w:lineRule="exact"/>
              <w:ind w:leftChars="-50" w:left="-105" w:rightChars="-50" w:right="-105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8C" w:rsidRDefault="0005608C" w:rsidP="00E213C8">
            <w:pPr>
              <w:widowControl/>
              <w:tabs>
                <w:tab w:val="left" w:pos="1260"/>
              </w:tabs>
              <w:spacing w:line="440" w:lineRule="exact"/>
              <w:ind w:leftChars="-50" w:left="-105" w:rightChars="-50" w:right="-105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1.有效达成教学目标，运用信息技术解决教学重难点问题或完成教学任务的作用突出，效果明显；</w:t>
            </w:r>
          </w:p>
          <w:p w:rsidR="0005608C" w:rsidRDefault="0005608C" w:rsidP="00E213C8">
            <w:pPr>
              <w:widowControl/>
              <w:tabs>
                <w:tab w:val="left" w:pos="1260"/>
              </w:tabs>
              <w:spacing w:line="440" w:lineRule="exact"/>
              <w:ind w:leftChars="-50" w:left="-105" w:rightChars="-50" w:right="-105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2.课堂教学真实有效、气氛好，切实提高学生学习兴趣和学习能力。</w:t>
            </w:r>
          </w:p>
        </w:tc>
      </w:tr>
      <w:tr w:rsidR="0005608C" w:rsidTr="00E213C8">
        <w:trPr>
          <w:cantSplit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widowControl/>
              <w:tabs>
                <w:tab w:val="left" w:pos="1260"/>
              </w:tabs>
              <w:spacing w:line="400" w:lineRule="exact"/>
              <w:ind w:leftChars="-50" w:left="-105" w:rightChars="-50" w:right="-105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特色</w:t>
            </w:r>
          </w:p>
          <w:p w:rsidR="0005608C" w:rsidRDefault="0005608C" w:rsidP="00E213C8">
            <w:pPr>
              <w:widowControl/>
              <w:tabs>
                <w:tab w:val="left" w:pos="1260"/>
              </w:tabs>
              <w:spacing w:line="400" w:lineRule="exact"/>
              <w:ind w:leftChars="-50" w:left="-105" w:rightChars="-50" w:right="-105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创新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8C" w:rsidRDefault="0005608C" w:rsidP="00E213C8">
            <w:pPr>
              <w:widowControl/>
              <w:tabs>
                <w:tab w:val="left" w:pos="1260"/>
              </w:tabs>
              <w:spacing w:line="400" w:lineRule="exact"/>
              <w:ind w:leftChars="-50" w:left="-105" w:rightChars="-50" w:right="-105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8C" w:rsidRDefault="0005608C" w:rsidP="00E213C8">
            <w:pPr>
              <w:widowControl/>
              <w:tabs>
                <w:tab w:val="left" w:pos="1260"/>
              </w:tabs>
              <w:spacing w:line="440" w:lineRule="exact"/>
              <w:ind w:leftChars="-50" w:left="-105" w:rightChars="-50" w:right="-105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1.理念先进，立意新颖，构思独特，技术领先；</w:t>
            </w:r>
          </w:p>
          <w:p w:rsidR="0005608C" w:rsidRDefault="0005608C" w:rsidP="00E213C8">
            <w:pPr>
              <w:widowControl/>
              <w:tabs>
                <w:tab w:val="left" w:pos="1260"/>
              </w:tabs>
              <w:spacing w:line="440" w:lineRule="exact"/>
              <w:ind w:leftChars="-50" w:left="-105" w:rightChars="-50" w:right="-105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2.课堂教学效率高，成效好，特色鲜明，具有较强的示范性。</w:t>
            </w:r>
          </w:p>
        </w:tc>
      </w:tr>
    </w:tbl>
    <w:p w:rsidR="0005608C" w:rsidRDefault="0005608C" w:rsidP="0005608C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  <w:sectPr w:rsidR="0005608C">
          <w:footerReference w:type="default" r:id="rId5"/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</w:p>
    <w:p w:rsidR="0005608C" w:rsidRDefault="0005608C" w:rsidP="0005608C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附件5：培训预约单</w:t>
      </w:r>
    </w:p>
    <w:tbl>
      <w:tblPr>
        <w:tblStyle w:val="a6"/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2138"/>
        <w:gridCol w:w="7148"/>
      </w:tblGrid>
      <w:tr w:rsidR="0005608C" w:rsidTr="00E213C8">
        <w:trPr>
          <w:trHeight w:hRule="exact" w:val="567"/>
          <w:jc w:val="center"/>
        </w:trPr>
        <w:tc>
          <w:tcPr>
            <w:tcW w:w="2138" w:type="dxa"/>
            <w:vAlign w:val="center"/>
          </w:tcPr>
          <w:p w:rsidR="0005608C" w:rsidRDefault="0005608C" w:rsidP="00E213C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预约单位</w:t>
            </w:r>
          </w:p>
        </w:tc>
        <w:tc>
          <w:tcPr>
            <w:tcW w:w="7148" w:type="dxa"/>
            <w:vAlign w:val="center"/>
          </w:tcPr>
          <w:p w:rsidR="0005608C" w:rsidRDefault="0005608C" w:rsidP="00E213C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608C" w:rsidTr="00E213C8">
        <w:trPr>
          <w:trHeight w:hRule="exact" w:val="567"/>
          <w:jc w:val="center"/>
        </w:trPr>
        <w:tc>
          <w:tcPr>
            <w:tcW w:w="2138" w:type="dxa"/>
            <w:vAlign w:val="center"/>
          </w:tcPr>
          <w:p w:rsidR="0005608C" w:rsidRDefault="0005608C" w:rsidP="00E213C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预约时间</w:t>
            </w:r>
          </w:p>
        </w:tc>
        <w:tc>
          <w:tcPr>
            <w:tcW w:w="7148" w:type="dxa"/>
            <w:vAlign w:val="center"/>
          </w:tcPr>
          <w:p w:rsidR="0005608C" w:rsidRDefault="0005608C" w:rsidP="00E213C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608C" w:rsidTr="00E213C8">
        <w:trPr>
          <w:trHeight w:hRule="exact" w:val="567"/>
          <w:jc w:val="center"/>
        </w:trPr>
        <w:tc>
          <w:tcPr>
            <w:tcW w:w="2138" w:type="dxa"/>
            <w:vAlign w:val="center"/>
          </w:tcPr>
          <w:p w:rsidR="0005608C" w:rsidRDefault="0005608C" w:rsidP="00E213C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培训场地</w:t>
            </w:r>
          </w:p>
        </w:tc>
        <w:tc>
          <w:tcPr>
            <w:tcW w:w="7148" w:type="dxa"/>
            <w:vAlign w:val="center"/>
          </w:tcPr>
          <w:p w:rsidR="0005608C" w:rsidRDefault="0005608C" w:rsidP="00E213C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(会议室或机房，是否具备网络、投影、音响)</w:t>
            </w:r>
          </w:p>
        </w:tc>
      </w:tr>
      <w:tr w:rsidR="0005608C" w:rsidTr="00E213C8">
        <w:trPr>
          <w:trHeight w:hRule="exact" w:val="567"/>
          <w:jc w:val="center"/>
        </w:trPr>
        <w:tc>
          <w:tcPr>
            <w:tcW w:w="2138" w:type="dxa"/>
            <w:vAlign w:val="center"/>
          </w:tcPr>
          <w:p w:rsidR="0005608C" w:rsidRDefault="0005608C" w:rsidP="00E213C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参与人数</w:t>
            </w:r>
          </w:p>
        </w:tc>
        <w:tc>
          <w:tcPr>
            <w:tcW w:w="7148" w:type="dxa"/>
            <w:vAlign w:val="center"/>
          </w:tcPr>
          <w:p w:rsidR="0005608C" w:rsidRDefault="0005608C" w:rsidP="00E213C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608C" w:rsidTr="00E213C8">
        <w:trPr>
          <w:trHeight w:hRule="exact" w:val="567"/>
          <w:jc w:val="center"/>
        </w:trPr>
        <w:tc>
          <w:tcPr>
            <w:tcW w:w="2138" w:type="dxa"/>
            <w:vAlign w:val="center"/>
          </w:tcPr>
          <w:p w:rsidR="0005608C" w:rsidRDefault="0005608C" w:rsidP="00E213C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其    他</w:t>
            </w:r>
          </w:p>
        </w:tc>
        <w:tc>
          <w:tcPr>
            <w:tcW w:w="7148" w:type="dxa"/>
            <w:vAlign w:val="center"/>
          </w:tcPr>
          <w:p w:rsidR="0005608C" w:rsidRDefault="0005608C" w:rsidP="00E213C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5608C" w:rsidRDefault="0005608C" w:rsidP="0005608C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注：为提高效率，请以学校为单位预约培训。</w:t>
      </w:r>
    </w:p>
    <w:p w:rsidR="002F3408" w:rsidRPr="0005608C" w:rsidRDefault="002F3408">
      <w:bookmarkStart w:id="1" w:name="_GoBack"/>
      <w:bookmarkEnd w:id="1"/>
    </w:p>
    <w:sectPr w:rsidR="002F3408" w:rsidRPr="00056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DCD" w:rsidRDefault="0005608C">
    <w:pPr>
      <w:pStyle w:val="a3"/>
      <w:tabs>
        <w:tab w:val="clear" w:pos="8306"/>
        <w:tab w:val="left" w:pos="472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C36495" wp14:editId="62F64D7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8F7DCD" w:rsidRDefault="0005608C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3649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" filled="f" stroked="f">
              <v:textbox style="mso-fit-shape-to-text:t" inset="0,0,0,0">
                <w:txbxContent>
                  <w:p w:rsidR="008F7DCD" w:rsidRDefault="0005608C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  <w: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B647ACC"/>
    <w:multiLevelType w:val="singleLevel"/>
    <w:tmpl w:val="9B647ACC"/>
    <w:lvl w:ilvl="0">
      <w:start w:val="1"/>
      <w:numFmt w:val="decimal"/>
      <w:suff w:val="nothing"/>
      <w:lvlText w:val="%1．"/>
      <w:lvlJc w:val="left"/>
    </w:lvl>
  </w:abstractNum>
  <w:abstractNum w:abstractNumId="1" w15:restartNumberingAfterBreak="0">
    <w:nsid w:val="B89ECFAB"/>
    <w:multiLevelType w:val="singleLevel"/>
    <w:tmpl w:val="B89ECFAB"/>
    <w:lvl w:ilvl="0">
      <w:start w:val="1"/>
      <w:numFmt w:val="decimal"/>
      <w:suff w:val="nothing"/>
      <w:lvlText w:val="%1．"/>
      <w:lvlJc w:val="left"/>
    </w:lvl>
  </w:abstractNum>
  <w:abstractNum w:abstractNumId="2" w15:restartNumberingAfterBreak="0">
    <w:nsid w:val="606B2D81"/>
    <w:multiLevelType w:val="singleLevel"/>
    <w:tmpl w:val="606B2D81"/>
    <w:lvl w:ilvl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8C"/>
    <w:rsid w:val="0005608C"/>
    <w:rsid w:val="002F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3CBCF-4BE5-4355-9963-DAB1FDBE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0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5608C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24"/>
    </w:rPr>
  </w:style>
  <w:style w:type="character" w:customStyle="1" w:styleId="Char">
    <w:name w:val="页脚 Char"/>
    <w:basedOn w:val="a0"/>
    <w:link w:val="a3"/>
    <w:uiPriority w:val="99"/>
    <w:rsid w:val="0005608C"/>
    <w:rPr>
      <w:rFonts w:ascii="Calibri" w:eastAsia="宋体" w:hAnsi="Calibri" w:cs="Times New Roman"/>
      <w:sz w:val="18"/>
      <w:szCs w:val="24"/>
    </w:rPr>
  </w:style>
  <w:style w:type="paragraph" w:styleId="a4">
    <w:name w:val="Normal (Web)"/>
    <w:basedOn w:val="a"/>
    <w:qFormat/>
    <w:rsid w:val="0005608C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5">
    <w:name w:val="Strong"/>
    <w:basedOn w:val="a0"/>
    <w:qFormat/>
    <w:rsid w:val="0005608C"/>
    <w:rPr>
      <w:b/>
    </w:rPr>
  </w:style>
  <w:style w:type="table" w:styleId="a6">
    <w:name w:val="Table Grid"/>
    <w:basedOn w:val="a1"/>
    <w:qFormat/>
    <w:rsid w:val="0005608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uiPriority w:val="39"/>
    <w:qFormat/>
    <w:rsid w:val="0005608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345</Words>
  <Characters>1970</Characters>
  <Application>Microsoft Office Word</Application>
  <DocSecurity>0</DocSecurity>
  <Lines>16</Lines>
  <Paragraphs>4</Paragraphs>
  <ScaleCrop>false</ScaleCrop>
  <Company>Microsoft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陶龙泽</dc:creator>
  <cp:keywords/>
  <dc:description/>
  <cp:lastModifiedBy>陶龙泽</cp:lastModifiedBy>
  <cp:revision>1</cp:revision>
  <dcterms:created xsi:type="dcterms:W3CDTF">2018-10-10T06:40:00Z</dcterms:created>
  <dcterms:modified xsi:type="dcterms:W3CDTF">2018-10-10T06:41:00Z</dcterms:modified>
</cp:coreProperties>
</file>