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A8" w:rsidRDefault="00DD2BA8" w:rsidP="00DD2BA8">
      <w:pPr>
        <w:spacing w:line="42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/>
          <w:sz w:val="32"/>
          <w:szCs w:val="32"/>
        </w:rPr>
        <w:t>：</w:t>
      </w:r>
    </w:p>
    <w:p w:rsidR="00DD2BA8" w:rsidRPr="0065501E" w:rsidRDefault="00DD2BA8" w:rsidP="00DD2BA8">
      <w:pPr>
        <w:spacing w:beforeLines="50" w:before="156" w:afterLines="50" w:after="156" w:line="320" w:lineRule="exact"/>
        <w:jc w:val="center"/>
        <w:rPr>
          <w:rFonts w:ascii="楷体" w:eastAsia="楷体" w:hAnsi="楷体"/>
          <w:b/>
          <w:sz w:val="30"/>
          <w:szCs w:val="30"/>
        </w:rPr>
      </w:pPr>
      <w:r w:rsidRPr="0065501E">
        <w:rPr>
          <w:rFonts w:ascii="楷体" w:eastAsia="楷体" w:hAnsi="楷体" w:hint="eastAsia"/>
          <w:b/>
          <w:sz w:val="30"/>
          <w:szCs w:val="30"/>
        </w:rPr>
        <w:t>安徽省高校物联网工程</w:t>
      </w:r>
      <w:r>
        <w:rPr>
          <w:rFonts w:ascii="楷体" w:eastAsia="楷体" w:hAnsi="楷体" w:hint="eastAsia"/>
          <w:b/>
          <w:sz w:val="30"/>
          <w:szCs w:val="30"/>
        </w:rPr>
        <w:t>及相关</w:t>
      </w:r>
      <w:r w:rsidRPr="0065501E">
        <w:rPr>
          <w:rFonts w:ascii="楷体" w:eastAsia="楷体" w:hAnsi="楷体" w:hint="eastAsia"/>
          <w:b/>
          <w:sz w:val="30"/>
          <w:szCs w:val="30"/>
        </w:rPr>
        <w:t>专业教师</w:t>
      </w:r>
    </w:p>
    <w:p w:rsidR="00DD2BA8" w:rsidRPr="0065501E" w:rsidRDefault="00DD2BA8" w:rsidP="00DD2BA8">
      <w:pPr>
        <w:spacing w:beforeLines="50" w:before="156" w:afterLines="50" w:after="156" w:line="320" w:lineRule="exact"/>
        <w:jc w:val="center"/>
        <w:rPr>
          <w:rFonts w:ascii="楷体" w:eastAsia="楷体" w:hAnsi="楷体"/>
          <w:b/>
          <w:sz w:val="30"/>
          <w:szCs w:val="30"/>
        </w:rPr>
      </w:pPr>
      <w:r w:rsidRPr="0065501E">
        <w:rPr>
          <w:rFonts w:ascii="楷体" w:eastAsia="楷体" w:hAnsi="楷体" w:hint="eastAsia"/>
          <w:b/>
          <w:sz w:val="30"/>
          <w:szCs w:val="30"/>
        </w:rPr>
        <w:t>应用能力提升培训研修班</w:t>
      </w:r>
      <w:r w:rsidRPr="002F1118">
        <w:rPr>
          <w:rFonts w:ascii="楷体" w:eastAsia="楷体" w:hAnsi="楷体" w:hint="eastAsia"/>
          <w:sz w:val="30"/>
          <w:szCs w:val="30"/>
        </w:rPr>
        <w:t>（2016.8.</w:t>
      </w:r>
      <w:r w:rsidRPr="002F1118">
        <w:rPr>
          <w:rFonts w:ascii="楷体" w:eastAsia="楷体" w:hAnsi="楷体"/>
          <w:sz w:val="30"/>
          <w:szCs w:val="30"/>
        </w:rPr>
        <w:t>10</w:t>
      </w:r>
      <w:r w:rsidRPr="002F1118">
        <w:rPr>
          <w:rFonts w:ascii="楷体" w:eastAsia="楷体" w:hAnsi="楷体" w:hint="eastAsia"/>
          <w:sz w:val="30"/>
          <w:szCs w:val="30"/>
        </w:rPr>
        <w:t>-8.</w:t>
      </w:r>
      <w:r w:rsidRPr="002F1118">
        <w:rPr>
          <w:rFonts w:ascii="楷体" w:eastAsia="楷体" w:hAnsi="楷体"/>
          <w:sz w:val="30"/>
          <w:szCs w:val="30"/>
        </w:rPr>
        <w:t>19</w:t>
      </w:r>
      <w:r w:rsidRPr="002F1118">
        <w:rPr>
          <w:rFonts w:ascii="楷体" w:eastAsia="楷体" w:hAnsi="楷体" w:hint="eastAsia"/>
          <w:sz w:val="30"/>
          <w:szCs w:val="30"/>
        </w:rPr>
        <w:t>）</w:t>
      </w:r>
    </w:p>
    <w:tbl>
      <w:tblPr>
        <w:tblStyle w:val="a3"/>
        <w:tblW w:w="9871" w:type="dxa"/>
        <w:tblInd w:w="108" w:type="dxa"/>
        <w:tblLook w:val="04A0" w:firstRow="1" w:lastRow="0" w:firstColumn="1" w:lastColumn="0" w:noHBand="0" w:noVBand="1"/>
      </w:tblPr>
      <w:tblGrid>
        <w:gridCol w:w="1431"/>
        <w:gridCol w:w="5373"/>
        <w:gridCol w:w="851"/>
        <w:gridCol w:w="2216"/>
      </w:tblGrid>
      <w:tr w:rsidR="00DD2BA8" w:rsidRPr="00A16B5F" w:rsidTr="005E6A4A">
        <w:trPr>
          <w:trHeight w:val="392"/>
        </w:trPr>
        <w:tc>
          <w:tcPr>
            <w:tcW w:w="1431" w:type="dxa"/>
            <w:vAlign w:val="center"/>
          </w:tcPr>
          <w:p w:rsidR="00DD2BA8" w:rsidRPr="007504BE" w:rsidRDefault="00DD2BA8" w:rsidP="005E6A4A">
            <w:pPr>
              <w:spacing w:line="4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504BE">
              <w:rPr>
                <w:rFonts w:ascii="楷体" w:eastAsia="楷体" w:hAnsi="楷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373" w:type="dxa"/>
            <w:vAlign w:val="center"/>
          </w:tcPr>
          <w:p w:rsidR="00DD2BA8" w:rsidRPr="007504BE" w:rsidRDefault="00DD2BA8" w:rsidP="005E6A4A">
            <w:pPr>
              <w:spacing w:line="4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504BE">
              <w:rPr>
                <w:rFonts w:ascii="楷体" w:eastAsia="楷体" w:hAnsi="楷体"/>
                <w:b/>
                <w:sz w:val="28"/>
                <w:szCs w:val="28"/>
              </w:rPr>
              <w:t>内</w:t>
            </w:r>
            <w:r w:rsidRPr="007504BE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</w:t>
            </w:r>
            <w:r w:rsidRPr="007504BE">
              <w:rPr>
                <w:rFonts w:ascii="楷体" w:eastAsia="楷体" w:hAnsi="楷体"/>
                <w:b/>
                <w:sz w:val="28"/>
                <w:szCs w:val="28"/>
              </w:rPr>
              <w:t>容</w:t>
            </w:r>
          </w:p>
        </w:tc>
        <w:tc>
          <w:tcPr>
            <w:tcW w:w="851" w:type="dxa"/>
            <w:vAlign w:val="center"/>
          </w:tcPr>
          <w:p w:rsidR="00DD2BA8" w:rsidRPr="007504BE" w:rsidRDefault="00DD2BA8" w:rsidP="005E6A4A">
            <w:pPr>
              <w:spacing w:line="4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504BE">
              <w:rPr>
                <w:rFonts w:ascii="楷体" w:eastAsia="楷体" w:hAnsi="楷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216" w:type="dxa"/>
            <w:vAlign w:val="center"/>
          </w:tcPr>
          <w:p w:rsidR="00DD2BA8" w:rsidRPr="007504BE" w:rsidRDefault="00DD2BA8" w:rsidP="005E6A4A">
            <w:pPr>
              <w:spacing w:line="44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504BE">
              <w:rPr>
                <w:rFonts w:ascii="楷体" w:eastAsia="楷体" w:hAnsi="楷体" w:hint="eastAsia"/>
                <w:b/>
                <w:sz w:val="28"/>
                <w:szCs w:val="28"/>
              </w:rPr>
              <w:t>主</w:t>
            </w:r>
            <w:r w:rsidRPr="007504BE">
              <w:rPr>
                <w:rFonts w:ascii="楷体" w:eastAsia="楷体" w:hAnsi="楷体"/>
                <w:b/>
                <w:sz w:val="28"/>
                <w:szCs w:val="28"/>
              </w:rPr>
              <w:t>讲人</w:t>
            </w:r>
          </w:p>
        </w:tc>
      </w:tr>
      <w:tr w:rsidR="00DD2BA8" w:rsidTr="005E6A4A">
        <w:trPr>
          <w:trHeight w:val="470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8.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10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报 到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8.1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1上午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开班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式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讲座1：物联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网技术体系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其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演变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历程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讲座2：高校物联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网工程专业发展现状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校、处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领导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张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志勇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、待定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.11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3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开源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硬件与Arduino编程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实践1：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开源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硬件与Arduino编程（一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赵生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慧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、陈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正昌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.12上午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4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：如何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开展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面向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应用的物联网研究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5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：直观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、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研究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及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应用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视角下的物联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网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张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志勇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、陈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桂林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.12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实践2：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开源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硬件与Arduino编程（二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X511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赵生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慧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、陈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正昌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等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.13上午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讲座6：无线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传感器网络教学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提要（一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研讨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1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无线传感器网络课程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教学中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的理论与应用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张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志勇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生慧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.13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实践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3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开源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硬件与Arduino编程（三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511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赵生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慧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、陈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正昌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等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.14上午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讲座7：无线传感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器网络教学提要（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二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研讨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2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无线传感器网络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实验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教学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张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志勇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生慧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.14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/>
                <w:sz w:val="24"/>
                <w:szCs w:val="24"/>
              </w:rPr>
              <w:t>实践4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开源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硬件与Arduino编程（四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X511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赵生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慧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、陈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正昌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等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.15上午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：RFID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教学提要（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一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研讨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3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RFID课程教学中的理论与方法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翁仲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铭等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.15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/>
                <w:sz w:val="24"/>
                <w:szCs w:val="24"/>
              </w:rPr>
              <w:t>实践5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开源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硬件与Arduino编程（五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X511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赵生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慧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、陈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正昌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等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.16上午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9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：RFID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教学提要（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二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）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研讨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4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RFID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教学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案例设计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翁仲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铭等</w:t>
            </w:r>
          </w:p>
        </w:tc>
      </w:tr>
      <w:tr w:rsidR="00DD2BA8" w:rsidTr="005E6A4A">
        <w:trPr>
          <w:trHeight w:val="81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.16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讲座1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0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：面向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物联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网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的大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数据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处理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实践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：常用大数据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处理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平台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X401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游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国忠</w:t>
            </w:r>
          </w:p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刘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进军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等</w:t>
            </w:r>
          </w:p>
        </w:tc>
      </w:tr>
      <w:tr w:rsidR="00DD2BA8" w:rsidTr="005E6A4A">
        <w:trPr>
          <w:trHeight w:val="665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.17上午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讲座1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1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：基于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MOOCs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混合教学模式的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教学改革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研讨5：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课程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共建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共享与教学模式改革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郭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经华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、于春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燕</w:t>
            </w:r>
          </w:p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教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务处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生慧</w:t>
            </w:r>
          </w:p>
        </w:tc>
      </w:tr>
      <w:tr w:rsidR="00DD2BA8" w:rsidTr="005E6A4A">
        <w:trPr>
          <w:trHeight w:val="492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.17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实践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9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：应用大数据工具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处理数据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X401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游国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忠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、刘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进军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等</w:t>
            </w:r>
          </w:p>
        </w:tc>
      </w:tr>
      <w:tr w:rsidR="00DD2BA8" w:rsidTr="005E6A4A">
        <w:trPr>
          <w:trHeight w:val="992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.18上午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讲座1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2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：老人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照护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行业对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物联网的需求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讲座1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3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：从物联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网与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大数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据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企业看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高校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科研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研讨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6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产学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合作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张荣贵、刘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添财</w:t>
            </w:r>
          </w:p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科技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处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生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慧等</w:t>
            </w:r>
          </w:p>
        </w:tc>
      </w:tr>
      <w:tr w:rsidR="00DD2BA8" w:rsidTr="005E6A4A">
        <w:trPr>
          <w:trHeight w:val="573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.18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实践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10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面向居家养老的健康照护系统设计与开发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张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志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勇、赵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生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慧</w:t>
            </w:r>
          </w:p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/>
                <w:sz w:val="24"/>
                <w:szCs w:val="24"/>
              </w:rPr>
              <w:t>刘进军等</w:t>
            </w:r>
          </w:p>
        </w:tc>
      </w:tr>
      <w:tr w:rsidR="00DD2BA8" w:rsidTr="005E6A4A">
        <w:trPr>
          <w:trHeight w:val="992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.19上午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讲座14：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台湾地区高校物联网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人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才培养现状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讲座1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5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：物联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网工程专业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实践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教学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体系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设计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研讨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7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：专业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人才培养模式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与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实践教学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改革</w:t>
            </w:r>
          </w:p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结业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式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X509</w:t>
            </w:r>
          </w:p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X321</w:t>
            </w: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人事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处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、张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志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勇</w:t>
            </w:r>
          </w:p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陈桂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林</w:t>
            </w:r>
          </w:p>
        </w:tc>
      </w:tr>
      <w:tr w:rsidR="00DD2BA8" w:rsidTr="005E6A4A">
        <w:trPr>
          <w:trHeight w:val="246"/>
        </w:trPr>
        <w:tc>
          <w:tcPr>
            <w:tcW w:w="143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71072">
              <w:rPr>
                <w:rFonts w:ascii="楷体" w:eastAsia="楷体" w:hAnsi="楷体"/>
                <w:sz w:val="24"/>
                <w:szCs w:val="24"/>
              </w:rPr>
              <w:t>.19</w:t>
            </w:r>
            <w:r w:rsidRPr="00571072">
              <w:rPr>
                <w:rFonts w:ascii="楷体" w:eastAsia="楷体" w:hAnsi="楷体" w:hint="eastAsia"/>
                <w:sz w:val="24"/>
                <w:szCs w:val="24"/>
              </w:rPr>
              <w:t>下午</w:t>
            </w:r>
          </w:p>
        </w:tc>
        <w:tc>
          <w:tcPr>
            <w:tcW w:w="5373" w:type="dxa"/>
            <w:vAlign w:val="center"/>
          </w:tcPr>
          <w:p w:rsidR="00DD2BA8" w:rsidRPr="00571072" w:rsidRDefault="00DD2BA8" w:rsidP="005E6A4A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 w:rsidRPr="00571072">
              <w:rPr>
                <w:rFonts w:ascii="楷体" w:eastAsia="楷体" w:hAnsi="楷体" w:hint="eastAsia"/>
                <w:sz w:val="24"/>
                <w:szCs w:val="24"/>
              </w:rPr>
              <w:t>返回</w:t>
            </w:r>
          </w:p>
        </w:tc>
        <w:tc>
          <w:tcPr>
            <w:tcW w:w="851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DD2BA8" w:rsidRPr="00571072" w:rsidRDefault="00DD2BA8" w:rsidP="005E6A4A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DD2BA8" w:rsidRDefault="00DD2BA8" w:rsidP="00DD2BA8">
      <w:pPr>
        <w:spacing w:beforeLines="50" w:before="156" w:afterLines="50" w:after="156" w:line="360" w:lineRule="exact"/>
        <w:ind w:firstLineChars="50" w:firstLine="120"/>
        <w:rPr>
          <w:rFonts w:ascii="楷体" w:eastAsia="楷体" w:hAnsi="楷体"/>
          <w:sz w:val="24"/>
        </w:rPr>
      </w:pPr>
      <w:r w:rsidRPr="00763ED1">
        <w:rPr>
          <w:rFonts w:ascii="楷体" w:eastAsia="楷体" w:hAnsi="楷体" w:hint="eastAsia"/>
          <w:b/>
          <w:sz w:val="24"/>
        </w:rPr>
        <w:t>说明</w:t>
      </w:r>
      <w:r w:rsidRPr="00763ED1">
        <w:rPr>
          <w:rFonts w:ascii="楷体" w:eastAsia="楷体" w:hAnsi="楷体"/>
          <w:b/>
          <w:sz w:val="24"/>
        </w:rPr>
        <w:t>：</w:t>
      </w:r>
      <w:r w:rsidRPr="00763ED1">
        <w:rPr>
          <w:rFonts w:ascii="楷体" w:eastAsia="楷体" w:hAnsi="楷体" w:hint="eastAsia"/>
          <w:sz w:val="24"/>
        </w:rPr>
        <w:t>日程</w:t>
      </w:r>
      <w:r w:rsidRPr="00763ED1">
        <w:rPr>
          <w:rFonts w:ascii="楷体" w:eastAsia="楷体" w:hAnsi="楷体"/>
          <w:sz w:val="24"/>
        </w:rPr>
        <w:t>可能会因为专家到校时间</w:t>
      </w:r>
      <w:r w:rsidRPr="00763ED1">
        <w:rPr>
          <w:rFonts w:ascii="楷体" w:eastAsia="楷体" w:hAnsi="楷体" w:hint="eastAsia"/>
          <w:sz w:val="24"/>
        </w:rPr>
        <w:t>的变化</w:t>
      </w:r>
      <w:r w:rsidRPr="00763ED1">
        <w:rPr>
          <w:rFonts w:ascii="楷体" w:eastAsia="楷体" w:hAnsi="楷体"/>
          <w:sz w:val="24"/>
        </w:rPr>
        <w:t>而调整</w:t>
      </w:r>
      <w:r w:rsidRPr="00763ED1">
        <w:rPr>
          <w:rFonts w:ascii="楷体" w:eastAsia="楷体" w:hAnsi="楷体" w:hint="eastAsia"/>
          <w:sz w:val="24"/>
        </w:rPr>
        <w:t>，</w:t>
      </w:r>
      <w:r w:rsidRPr="00763ED1">
        <w:rPr>
          <w:rFonts w:ascii="楷体" w:eastAsia="楷体" w:hAnsi="楷体"/>
          <w:sz w:val="24"/>
        </w:rPr>
        <w:t>个别专家可能会发生变动</w:t>
      </w:r>
      <w:r w:rsidRPr="00763ED1">
        <w:rPr>
          <w:rFonts w:ascii="楷体" w:eastAsia="楷体" w:hAnsi="楷体" w:hint="eastAsia"/>
          <w:sz w:val="24"/>
        </w:rPr>
        <w:t>。</w:t>
      </w:r>
    </w:p>
    <w:p w:rsidR="00DD2BA8" w:rsidRDefault="00DD2BA8" w:rsidP="00DD2BA8">
      <w:pPr>
        <w:spacing w:line="42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  <w:r>
        <w:rPr>
          <w:rFonts w:ascii="黑体" w:eastAsia="黑体"/>
          <w:sz w:val="32"/>
          <w:szCs w:val="32"/>
        </w:rPr>
        <w:t>：</w:t>
      </w:r>
    </w:p>
    <w:p w:rsidR="00DD2BA8" w:rsidRPr="00EF06BC" w:rsidRDefault="00DD2BA8" w:rsidP="00DD2BA8">
      <w:pPr>
        <w:spacing w:beforeLines="50" w:before="156" w:afterLines="50" w:after="156" w:line="36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EF06BC">
        <w:rPr>
          <w:rFonts w:ascii="楷体" w:eastAsia="楷体" w:hAnsi="楷体" w:hint="eastAsia"/>
          <w:b/>
          <w:sz w:val="32"/>
          <w:szCs w:val="32"/>
        </w:rPr>
        <w:t>安徽省高校物联网工程</w:t>
      </w:r>
      <w:r>
        <w:rPr>
          <w:rFonts w:ascii="楷体" w:eastAsia="楷体" w:hAnsi="楷体" w:hint="eastAsia"/>
          <w:b/>
          <w:sz w:val="32"/>
          <w:szCs w:val="32"/>
        </w:rPr>
        <w:t>及相关</w:t>
      </w:r>
      <w:r w:rsidRPr="00EF06BC">
        <w:rPr>
          <w:rFonts w:ascii="楷体" w:eastAsia="楷体" w:hAnsi="楷体" w:hint="eastAsia"/>
          <w:b/>
          <w:sz w:val="32"/>
          <w:szCs w:val="32"/>
        </w:rPr>
        <w:t>专业教师应用能力提升培训研修班</w:t>
      </w:r>
    </w:p>
    <w:p w:rsidR="00DD2BA8" w:rsidRPr="00EF06BC" w:rsidRDefault="00DD2BA8" w:rsidP="00DD2BA8">
      <w:pPr>
        <w:spacing w:beforeLines="50" w:before="156" w:afterLines="50" w:after="156" w:line="360" w:lineRule="exact"/>
        <w:jc w:val="center"/>
        <w:rPr>
          <w:rFonts w:ascii="黑体" w:eastAsia="黑体"/>
          <w:sz w:val="32"/>
          <w:szCs w:val="32"/>
        </w:rPr>
      </w:pPr>
      <w:r w:rsidRPr="00EF06BC">
        <w:rPr>
          <w:rFonts w:ascii="黑体" w:eastAsia="黑体" w:hint="eastAsia"/>
          <w:sz w:val="32"/>
          <w:szCs w:val="32"/>
        </w:rPr>
        <w:t>报名回执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891"/>
        <w:gridCol w:w="1882"/>
        <w:gridCol w:w="1897"/>
        <w:gridCol w:w="1883"/>
      </w:tblGrid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7725" w:type="dxa"/>
            <w:gridSpan w:val="4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参训人员</w:t>
            </w:r>
          </w:p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职务（职称）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是否为联系人</w:t>
            </w: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预订酒店</w:t>
            </w:r>
          </w:p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标准间单价</w:t>
            </w:r>
          </w:p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(</w:t>
            </w:r>
            <w:r w:rsidRPr="00F260B0">
              <w:rPr>
                <w:b/>
                <w:sz w:val="28"/>
                <w:szCs w:val="28"/>
              </w:rPr>
              <w:t>元</w:t>
            </w:r>
            <w:r w:rsidRPr="00F260B0">
              <w:rPr>
                <w:rFonts w:hint="eastAsia"/>
                <w:b/>
                <w:sz w:val="28"/>
                <w:szCs w:val="28"/>
              </w:rPr>
              <w:t>/</w:t>
            </w:r>
            <w:r w:rsidRPr="00F260B0">
              <w:rPr>
                <w:rFonts w:hint="eastAsia"/>
                <w:b/>
                <w:sz w:val="28"/>
                <w:szCs w:val="28"/>
              </w:rPr>
              <w:t>间</w:t>
            </w:r>
            <w:r w:rsidRPr="00F260B0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房间数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拟入住时间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拟退房时间</w:t>
            </w: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sz w:val="28"/>
                <w:szCs w:val="28"/>
              </w:rPr>
            </w:pPr>
            <w:r w:rsidRPr="00F260B0">
              <w:rPr>
                <w:rFonts w:hint="eastAsia"/>
                <w:sz w:val="28"/>
                <w:szCs w:val="28"/>
              </w:rPr>
              <w:t>桂苑山庄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sz w:val="28"/>
                <w:szCs w:val="28"/>
              </w:rPr>
            </w:pPr>
            <w:r w:rsidRPr="00F260B0">
              <w:rPr>
                <w:rFonts w:hint="eastAsia"/>
                <w:sz w:val="28"/>
                <w:szCs w:val="28"/>
              </w:rPr>
              <w:t>160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sz w:val="28"/>
                <w:szCs w:val="28"/>
              </w:rPr>
            </w:pPr>
            <w:r w:rsidRPr="00F260B0">
              <w:rPr>
                <w:rFonts w:hint="eastAsia"/>
                <w:sz w:val="28"/>
                <w:szCs w:val="28"/>
              </w:rPr>
              <w:t>君家酒店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sz w:val="28"/>
                <w:szCs w:val="28"/>
              </w:rPr>
            </w:pPr>
            <w:r w:rsidRPr="00F260B0">
              <w:rPr>
                <w:rFonts w:hint="eastAsia"/>
                <w:sz w:val="28"/>
                <w:szCs w:val="28"/>
              </w:rPr>
              <w:t>290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D2BA8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sz w:val="28"/>
                <w:szCs w:val="28"/>
              </w:rPr>
            </w:pPr>
            <w:r w:rsidRPr="00F260B0">
              <w:rPr>
                <w:rFonts w:hint="eastAsia"/>
                <w:sz w:val="28"/>
                <w:szCs w:val="28"/>
              </w:rPr>
              <w:t>学苑宾馆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DD2BA8" w:rsidRPr="00F260B0" w:rsidRDefault="00DD2BA8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D2BA8" w:rsidRPr="00D45026" w:rsidRDefault="00DD2BA8" w:rsidP="00DD2BA8">
      <w:pPr>
        <w:spacing w:line="400" w:lineRule="exact"/>
        <w:ind w:firstLineChars="200" w:firstLine="562"/>
        <w:rPr>
          <w:rFonts w:ascii="楷体" w:eastAsia="楷体" w:hAnsi="楷体"/>
          <w:sz w:val="28"/>
          <w:szCs w:val="28"/>
        </w:rPr>
      </w:pPr>
      <w:r w:rsidRPr="00D45026">
        <w:rPr>
          <w:rFonts w:ascii="楷体" w:eastAsia="楷体" w:hAnsi="楷体" w:hint="eastAsia"/>
          <w:b/>
          <w:sz w:val="28"/>
          <w:szCs w:val="28"/>
        </w:rPr>
        <w:t>注：</w:t>
      </w:r>
      <w:r w:rsidRPr="00D45026">
        <w:rPr>
          <w:rFonts w:ascii="楷体" w:eastAsia="楷体" w:hAnsi="楷体" w:hint="eastAsia"/>
          <w:sz w:val="28"/>
          <w:szCs w:val="28"/>
        </w:rPr>
        <w:t>请务必于</w:t>
      </w:r>
      <w:r w:rsidRPr="00D45026">
        <w:rPr>
          <w:rFonts w:ascii="楷体" w:eastAsia="楷体" w:hAnsi="楷体"/>
          <w:sz w:val="28"/>
          <w:szCs w:val="28"/>
        </w:rPr>
        <w:t>6</w:t>
      </w:r>
      <w:r w:rsidRPr="00D45026">
        <w:rPr>
          <w:rFonts w:ascii="楷体" w:eastAsia="楷体" w:hAnsi="楷体" w:hint="eastAsia"/>
          <w:sz w:val="28"/>
          <w:szCs w:val="28"/>
        </w:rPr>
        <w:t>月</w:t>
      </w:r>
      <w:r w:rsidRPr="00D45026">
        <w:rPr>
          <w:rFonts w:ascii="楷体" w:eastAsia="楷体" w:hAnsi="楷体"/>
          <w:sz w:val="28"/>
          <w:szCs w:val="28"/>
        </w:rPr>
        <w:t>30</w:t>
      </w:r>
      <w:r w:rsidRPr="00D45026">
        <w:rPr>
          <w:rFonts w:ascii="楷体" w:eastAsia="楷体" w:hAnsi="楷体" w:hint="eastAsia"/>
          <w:sz w:val="28"/>
          <w:szCs w:val="28"/>
        </w:rPr>
        <w:t>日前将报名回执表发至本次专业培训研修班联系人邮箱</w:t>
      </w:r>
      <w:r w:rsidRPr="00D45026">
        <w:rPr>
          <w:rFonts w:ascii="楷体" w:eastAsia="楷体" w:hAnsi="楷体"/>
          <w:sz w:val="28"/>
          <w:szCs w:val="28"/>
        </w:rPr>
        <w:t>glchen@chzu.edu.cn,zzy@chzu.edu.cn</w:t>
      </w:r>
      <w:r w:rsidRPr="00D45026">
        <w:rPr>
          <w:rFonts w:ascii="楷体" w:eastAsia="楷体" w:hAnsi="楷体" w:hint="eastAsia"/>
          <w:sz w:val="28"/>
          <w:szCs w:val="28"/>
        </w:rPr>
        <w:t>。</w:t>
      </w:r>
    </w:p>
    <w:p w:rsidR="00DD2BA8" w:rsidRPr="00A4328F" w:rsidRDefault="00DD2BA8" w:rsidP="00DD2BA8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DD2BA8" w:rsidRDefault="00DD2BA8" w:rsidP="00DD2BA8">
      <w:pPr>
        <w:tabs>
          <w:tab w:val="left" w:pos="3564"/>
        </w:tabs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DD2BA8" w:rsidRDefault="00DD2BA8" w:rsidP="00DD2BA8">
      <w:pPr>
        <w:tabs>
          <w:tab w:val="left" w:pos="3564"/>
        </w:tabs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DD2BA8" w:rsidRDefault="00DD2BA8" w:rsidP="00DD2BA8">
      <w:pPr>
        <w:tabs>
          <w:tab w:val="left" w:pos="3564"/>
        </w:tabs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0B50D1" w:rsidRPr="00DD2BA8" w:rsidRDefault="00DD2BA8">
      <w:bookmarkStart w:id="0" w:name="_GoBack"/>
      <w:bookmarkEnd w:id="0"/>
    </w:p>
    <w:sectPr w:rsidR="000B50D1" w:rsidRPr="00DD2BA8" w:rsidSect="009023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A8"/>
    <w:rsid w:val="00A92848"/>
    <w:rsid w:val="00DD2BA8"/>
    <w:rsid w:val="00D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002BD-BB11-4D10-A8C2-A27F4014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2016-06-21T02:09:00Z</dcterms:created>
  <dcterms:modified xsi:type="dcterms:W3CDTF">2016-06-21T02:09:00Z</dcterms:modified>
</cp:coreProperties>
</file>