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共青团培育优秀入党积极分子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情况记录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200"/>
        <w:jc w:val="left"/>
        <w:textAlignment w:val="auto"/>
        <w:rPr>
          <w:rFonts w:hint="default" w:eastAsia="仿宋_GB2312"/>
          <w:color w:val="auto"/>
          <w:sz w:val="28"/>
          <w:lang w:val="en-US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</w:rPr>
        <w:t>入党积极分子姓名：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所在团支部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</w:rPr>
        <w:t>：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</w:p>
    <w:tbl>
      <w:tblPr>
        <w:tblStyle w:val="4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201"/>
        <w:gridCol w:w="203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548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</w:rPr>
              <w:t>“育优”标准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  <w:lang w:eastAsia="zh-CN"/>
              </w:rPr>
              <w:t>自我情况描述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szCs w:val="24"/>
                <w:highlight w:val="none"/>
                <w:lang w:eastAsia="zh-CN"/>
              </w:rPr>
              <w:t>团支部评价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  <w:t>政治思想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  <w:t>以党员标准要求自己，履行党员应履行的各项义务。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带头学习党的科学理论特别是习近平新时代中国特色社会主义思想，积极传播党的主张，读原著、学原文、悟原理，深度阅读1本相关著作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撰写1篇读书笔记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both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对社会舆论和网络文化有政治敏锐性和鉴别力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对于错误言行敢于亮剑发声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驳斥斗争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  <w:t>道德品行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关心社会公益，成为注册志愿者，近</w:t>
            </w:r>
            <w:r>
              <w:rPr>
                <w:rFonts w:hint="eastAsia" w:ascii="Times New Roman" w:hAnsi="Times New Roman" w:eastAsia="方正楷体简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年参加志愿服务时长不少于</w:t>
            </w:r>
            <w:r>
              <w:rPr>
                <w:rFonts w:ascii="Times New Roman" w:hAnsi="Times New Roman" w:eastAsia="方正楷体简体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小时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default" w:ascii="Times New Roman" w:hAnsi="Times New Roman" w:eastAsia="方正仿宋简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  <w:t>发挥</w:t>
            </w: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  <w:t>作</w:t>
            </w: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  <w:t>用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auto"/>
                <w:sz w:val="21"/>
                <w:szCs w:val="21"/>
                <w:highlight w:val="none"/>
              </w:rPr>
              <w:t>做党的路线方针政策的宣传者，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作为入党积极分子培养期间，讲授不少于</w:t>
            </w:r>
            <w:r>
              <w:rPr>
                <w:rFonts w:ascii="Times New Roman" w:hAnsi="Times New Roman" w:eastAsia="方正楷体简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次团课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  <w:lang w:eastAsia="zh-Hans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近一学期加权成绩达到80分（按其他方式计算成绩的要达到同等水平），或达到班级或年级前50%，且无必修课程不及格情况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积极提升创新意识与创新能力，至少参加1项有关创新创业活动。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在服务党和国家大局中作出贡献，在应对突发公共卫生事件、服务基层一线、重大课题攻关等工作中勇于担当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  <w:t>纪律执行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先锋模范作用发挥充分，严格遵守党章与党纪党规，带头遵守国家法律和校纪校规，做遵纪守法的标杆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没有因为违反团的纪律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校规校纪而被处理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无法律规定的严重不良行为和违法犯罪行为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模范遵守团章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团员组织意识和观念强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自觉参加“三会两制一课”等组织生活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认真完成团组织分配的工作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  <w:lang w:eastAsia="zh-CN"/>
              </w:rPr>
              <w:t>能按月交纳团费。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hAnsi="Times New Roman" w:eastAsia="方正楷体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每季度向党、团组织汇报不少于</w:t>
            </w:r>
            <w:r>
              <w:rPr>
                <w:rFonts w:hint="eastAsia" w:ascii="Times New Roman" w:hAnsi="Times New Roman" w:eastAsia="方正楷体简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次思想情况和履职情况</w:t>
            </w:r>
            <w:r>
              <w:rPr>
                <w:rFonts w:ascii="方正楷体简体" w:hAnsi="方正楷体简体" w:eastAsia="方正楷体简体" w:cs="方正楷体简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/>
                <w:color w:val="auto"/>
                <w:sz w:val="30"/>
                <w:szCs w:val="2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200"/>
              <w:jc w:val="left"/>
              <w:textAlignment w:val="auto"/>
              <w:rPr>
                <w:rFonts w:ascii="Times New Roman" w:hAnsi="Times New Roman" w:eastAsia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1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 w:firstLine="200"/>
              <w:jc w:val="left"/>
              <w:textAlignment w:val="auto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综合评价结果：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优秀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合格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不合格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 w:firstLine="5520" w:firstLineChars="2300"/>
              <w:jc w:val="left"/>
              <w:textAlignment w:val="auto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 xml:space="preserve">团支部书记签字：      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  </w:t>
            </w:r>
          </w:p>
          <w:p>
            <w:pPr>
              <w:widowControl w:val="0"/>
              <w:wordWrap w:val="0"/>
              <w:spacing w:line="600" w:lineRule="exact"/>
              <w:ind w:firstLine="480" w:firstLineChars="200"/>
              <w:jc w:val="right"/>
              <w:rPr>
                <w:rFonts w:hint="default" w:ascii="Calibri" w:hAnsi="Calibri" w:eastAsia="方正仿宋简体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年  月  日</w:t>
            </w:r>
            <w:r>
              <w:rPr>
                <w:rFonts w:hint="eastAsia" w:ascii="方正仿宋简体" w:hAnsi="方正仿宋简体" w:eastAsia="仿宋_GB2312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1.任何一项被评为“不合格”，则综合评价结果为“不合格”；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2.“基本合格”项达到2个，则综合评价结果为“不合格”；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3.只有“优秀”项达到5个，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综合评价结果才可评为“优秀”；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outlineLvl w:val="0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4.“优秀”项不足5个，综合评价结果最高只能评为“合格”。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Y3NDQzYWM4MGMyMDg2MWQ0YWQxNjY0NGVhNzMifQ=="/>
  </w:docVars>
  <w:rsids>
    <w:rsidRoot w:val="00000000"/>
    <w:rsid w:val="09A221FC"/>
    <w:rsid w:val="0DD96815"/>
    <w:rsid w:val="12354458"/>
    <w:rsid w:val="44183290"/>
    <w:rsid w:val="7CD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line="520" w:lineRule="exact"/>
      <w:ind w:firstLine="42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1245</Characters>
  <Lines>0</Lines>
  <Paragraphs>0</Paragraphs>
  <TotalTime>0</TotalTime>
  <ScaleCrop>false</ScaleCrop>
  <LinksUpToDate>false</LinksUpToDate>
  <CharactersWithSpaces>1368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2023-07-04T02:26:00Z</dcterms:created>
  <dc:creator>Administrator</dc:creator>
  <cp:lastModifiedBy>李妍妍</cp:lastModifiedBy>
  <dcterms:modified xsi:type="dcterms:W3CDTF">2023-07-10T10:49:25Z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74B45F9338A145D5A86B34064FA45CEA_13</vt:lpwstr>
  </property>
</Properties>
</file>